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75" w:rsidRPr="00BC6E31" w:rsidRDefault="00F60175" w:rsidP="00F60175">
      <w:pPr>
        <w:pBdr>
          <w:top w:val="thinThickSmallGap" w:sz="24" w:space="1" w:color="auto"/>
          <w:bottom w:val="thickThinSmallGap" w:sz="24" w:space="1" w:color="auto"/>
        </w:pBdr>
        <w:spacing w:after="0" w:line="240" w:lineRule="auto"/>
        <w:jc w:val="center"/>
        <w:rPr>
          <w:rFonts w:ascii="Arial" w:eastAsia="Times New Roman" w:hAnsi="Arial" w:cs="Times New Roman"/>
          <w:b/>
          <w:sz w:val="44"/>
          <w:szCs w:val="44"/>
          <w:lang w:eastAsia="cs-CZ"/>
        </w:rPr>
      </w:pPr>
      <w:bookmarkStart w:id="0" w:name="_Toc42519568"/>
      <w:r>
        <w:rPr>
          <w:rFonts w:ascii="Arial" w:eastAsia="Times New Roman" w:hAnsi="Arial" w:cs="Times New Roman"/>
          <w:b/>
          <w:sz w:val="44"/>
          <w:szCs w:val="44"/>
          <w:lang w:eastAsia="cs-CZ"/>
        </w:rPr>
        <w:t xml:space="preserve">  </w:t>
      </w:r>
      <w:r w:rsidRPr="00BC6E31">
        <w:rPr>
          <w:rFonts w:ascii="Arial" w:eastAsia="Times New Roman" w:hAnsi="Arial" w:cs="Times New Roman"/>
          <w:b/>
          <w:sz w:val="44"/>
          <w:szCs w:val="44"/>
          <w:lang w:eastAsia="cs-CZ"/>
        </w:rPr>
        <w:t xml:space="preserve"> </w:t>
      </w:r>
      <w:r w:rsidRPr="00F60175">
        <w:rPr>
          <w:rFonts w:ascii="Arial" w:eastAsia="Times New Roman" w:hAnsi="Arial" w:cs="Times New Roman"/>
          <w:b/>
          <w:sz w:val="44"/>
          <w:szCs w:val="44"/>
          <w:lang w:eastAsia="cs-CZ"/>
        </w:rPr>
        <w:t>ŠKOLNÍ VZDĚLÁVACÍ PROGRAM PRO PŘÍPRAVNOU TŘÍDU ZÁKLADNÍ ŠKOLY</w:t>
      </w:r>
    </w:p>
    <w:p w:rsidR="00F60175" w:rsidRPr="00BC6E31" w:rsidRDefault="00F60175" w:rsidP="00F60175">
      <w:pPr>
        <w:widowControl w:val="0"/>
        <w:spacing w:after="0" w:line="240" w:lineRule="auto"/>
        <w:outlineLvl w:val="1"/>
        <w:rPr>
          <w:rFonts w:ascii="Times New Roman" w:eastAsia="Times New Roman" w:hAnsi="Times New Roman" w:cs="Times New Roman"/>
          <w:b/>
          <w:bCs/>
          <w:sz w:val="28"/>
          <w:szCs w:val="28"/>
          <w:lang w:eastAsia="cs-CZ"/>
        </w:rPr>
      </w:pPr>
    </w:p>
    <w:p w:rsidR="00F60175" w:rsidRPr="00BC6E31" w:rsidRDefault="00F60175" w:rsidP="00F60175">
      <w:pPr>
        <w:tabs>
          <w:tab w:val="center" w:pos="4961"/>
        </w:tabs>
        <w:spacing w:after="0" w:line="240" w:lineRule="auto"/>
        <w:jc w:val="center"/>
        <w:rPr>
          <w:rFonts w:ascii="Century Schoolbook" w:eastAsia="Times New Roman" w:hAnsi="Century Schoolbook" w:cs="Times New Roman"/>
          <w:i/>
          <w:sz w:val="24"/>
          <w:szCs w:val="24"/>
          <w:lang w:eastAsia="cs-CZ"/>
        </w:rPr>
      </w:pPr>
      <w:r w:rsidRPr="00BC6E31">
        <w:rPr>
          <w:rFonts w:ascii="Century Schoolbook" w:eastAsia="Times New Roman" w:hAnsi="Century Schoolbook" w:cs="Times New Roman"/>
          <w:b/>
          <w:i/>
          <w:sz w:val="24"/>
          <w:szCs w:val="24"/>
          <w:lang w:eastAsia="cs-CZ"/>
        </w:rPr>
        <w:t>Základní škola Slezská Ostrava, Škrobálkova 51,</w:t>
      </w:r>
    </w:p>
    <w:p w:rsidR="00F60175" w:rsidRPr="00BC6E31" w:rsidRDefault="00F60175" w:rsidP="00F60175">
      <w:pPr>
        <w:spacing w:after="0" w:line="240" w:lineRule="auto"/>
        <w:jc w:val="center"/>
        <w:rPr>
          <w:rFonts w:ascii="Century Schoolbook" w:eastAsia="Times New Roman" w:hAnsi="Century Schoolbook" w:cs="Times New Roman"/>
          <w:b/>
          <w:i/>
          <w:sz w:val="24"/>
          <w:szCs w:val="24"/>
          <w:lang w:eastAsia="cs-CZ"/>
        </w:rPr>
      </w:pPr>
      <w:r w:rsidRPr="00BC6E31">
        <w:rPr>
          <w:rFonts w:ascii="Century Schoolbook" w:eastAsia="Times New Roman" w:hAnsi="Century Schoolbook" w:cs="Times New Roman"/>
          <w:b/>
          <w:i/>
          <w:sz w:val="24"/>
          <w:szCs w:val="24"/>
          <w:lang w:eastAsia="cs-CZ"/>
        </w:rPr>
        <w:t>příspěvková organizace</w:t>
      </w:r>
    </w:p>
    <w:p w:rsidR="00F60175" w:rsidRPr="00BC6E31" w:rsidRDefault="00F60175" w:rsidP="00F60175">
      <w:pPr>
        <w:widowControl w:val="0"/>
        <w:spacing w:after="0" w:line="240" w:lineRule="auto"/>
        <w:jc w:val="center"/>
        <w:outlineLvl w:val="1"/>
        <w:rPr>
          <w:rFonts w:ascii="Arial" w:eastAsia="Times New Roman" w:hAnsi="Arial" w:cs="Times New Roman"/>
          <w:b/>
          <w:bCs/>
          <w:sz w:val="52"/>
          <w:szCs w:val="52"/>
          <w:lang w:eastAsia="cs-CZ"/>
        </w:rPr>
      </w:pPr>
    </w:p>
    <w:p w:rsidR="00F60175" w:rsidRPr="00BC6E31" w:rsidRDefault="00F60175" w:rsidP="00F60175">
      <w:pPr>
        <w:widowControl w:val="0"/>
        <w:spacing w:after="0" w:line="240" w:lineRule="auto"/>
        <w:outlineLvl w:val="1"/>
        <w:rPr>
          <w:rFonts w:ascii="Times New Roman" w:eastAsia="Times New Roman" w:hAnsi="Times New Roman" w:cs="Times New Roman"/>
          <w:b/>
          <w:bCs/>
          <w:sz w:val="28"/>
          <w:szCs w:val="28"/>
          <w:lang w:eastAsia="cs-CZ"/>
        </w:rPr>
      </w:pPr>
    </w:p>
    <w:p w:rsidR="00F60175" w:rsidRPr="00BC6E31" w:rsidRDefault="00F60175" w:rsidP="00F60175">
      <w:pPr>
        <w:widowControl w:val="0"/>
        <w:spacing w:after="0" w:line="240" w:lineRule="auto"/>
        <w:jc w:val="center"/>
        <w:outlineLvl w:val="1"/>
        <w:rPr>
          <w:rFonts w:ascii="Times New Roman" w:eastAsia="Times New Roman" w:hAnsi="Times New Roman" w:cs="Times New Roman"/>
          <w:b/>
          <w:bCs/>
          <w:sz w:val="28"/>
          <w:szCs w:val="28"/>
          <w:lang w:eastAsia="cs-CZ"/>
        </w:rPr>
      </w:pPr>
      <w:bookmarkStart w:id="1" w:name="_Toc92443690"/>
      <w:r w:rsidRPr="00BC6E31">
        <w:rPr>
          <w:rFonts w:ascii="Times New Roman" w:eastAsia="Times New Roman" w:hAnsi="Times New Roman" w:cs="Times New Roman"/>
          <w:b/>
          <w:bCs/>
          <w:noProof/>
          <w:sz w:val="28"/>
          <w:szCs w:val="28"/>
          <w:lang w:eastAsia="cs-CZ"/>
        </w:rPr>
        <w:drawing>
          <wp:inline distT="0" distB="0" distL="0" distR="0" wp14:anchorId="757145B3" wp14:editId="158BCA4F">
            <wp:extent cx="1781175" cy="1752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752600"/>
                    </a:xfrm>
                    <a:prstGeom prst="rect">
                      <a:avLst/>
                    </a:prstGeom>
                    <a:noFill/>
                    <a:ln>
                      <a:noFill/>
                    </a:ln>
                  </pic:spPr>
                </pic:pic>
              </a:graphicData>
            </a:graphic>
          </wp:inline>
        </w:drawing>
      </w:r>
      <w:bookmarkEnd w:id="1"/>
    </w:p>
    <w:p w:rsidR="00F60175" w:rsidRPr="00BC6E31" w:rsidRDefault="00F60175" w:rsidP="00F60175">
      <w:pPr>
        <w:widowControl w:val="0"/>
        <w:spacing w:after="0" w:line="240" w:lineRule="auto"/>
        <w:outlineLvl w:val="1"/>
        <w:rPr>
          <w:rFonts w:ascii="Times New Roman" w:eastAsia="Times New Roman" w:hAnsi="Times New Roman" w:cs="Times New Roman"/>
          <w:b/>
          <w:bCs/>
          <w:sz w:val="28"/>
          <w:szCs w:val="28"/>
          <w:lang w:eastAsia="cs-CZ"/>
        </w:rPr>
      </w:pPr>
    </w:p>
    <w:p w:rsidR="00F60175" w:rsidRPr="00BC6E31" w:rsidRDefault="00F60175" w:rsidP="00F60175">
      <w:pPr>
        <w:widowControl w:val="0"/>
        <w:spacing w:after="0" w:line="240" w:lineRule="auto"/>
        <w:outlineLvl w:val="1"/>
        <w:rPr>
          <w:rFonts w:ascii="Times New Roman" w:eastAsia="Times New Roman" w:hAnsi="Times New Roman" w:cs="Times New Roman"/>
          <w:b/>
          <w:bCs/>
          <w:sz w:val="28"/>
          <w:szCs w:val="28"/>
          <w:lang w:eastAsia="cs-CZ"/>
        </w:rPr>
      </w:pPr>
    </w:p>
    <w:p w:rsidR="00F60175" w:rsidRPr="00BC6E31" w:rsidRDefault="00F60175" w:rsidP="00F60175">
      <w:pPr>
        <w:widowControl w:val="0"/>
        <w:spacing w:after="0" w:line="240" w:lineRule="auto"/>
        <w:outlineLvl w:val="1"/>
        <w:rPr>
          <w:rFonts w:ascii="Times New Roman" w:eastAsia="Times New Roman" w:hAnsi="Times New Roman" w:cs="Times New Roman"/>
          <w:b/>
          <w:bCs/>
          <w:sz w:val="28"/>
          <w:szCs w:val="28"/>
          <w:lang w:eastAsia="cs-CZ"/>
        </w:rPr>
      </w:pPr>
    </w:p>
    <w:tbl>
      <w:tblPr>
        <w:tblW w:w="5364" w:type="pc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681"/>
        <w:gridCol w:w="5202"/>
      </w:tblGrid>
      <w:tr w:rsidR="00F60175" w:rsidRPr="00BC6E31" w:rsidTr="00033217">
        <w:tc>
          <w:tcPr>
            <w:tcW w:w="2368" w:type="pct"/>
          </w:tcPr>
          <w:p w:rsidR="00F60175" w:rsidRPr="00BC6E31" w:rsidRDefault="00F60175" w:rsidP="00033217">
            <w:pPr>
              <w:spacing w:before="120" w:after="0" w:line="240" w:lineRule="atLeast"/>
              <w:rPr>
                <w:rFonts w:ascii="Times New Roman" w:eastAsia="Times New Roman" w:hAnsi="Times New Roman" w:cs="Times New Roman"/>
                <w:b/>
                <w:sz w:val="24"/>
                <w:szCs w:val="24"/>
                <w:lang w:eastAsia="cs-CZ"/>
              </w:rPr>
            </w:pPr>
            <w:r w:rsidRPr="00BC6E31">
              <w:rPr>
                <w:rFonts w:ascii="Times New Roman" w:eastAsia="Times New Roman" w:hAnsi="Times New Roman" w:cs="Times New Roman"/>
                <w:b/>
                <w:sz w:val="24"/>
                <w:szCs w:val="24"/>
                <w:lang w:eastAsia="cs-CZ"/>
              </w:rPr>
              <w:t xml:space="preserve">Název organizace: </w:t>
            </w:r>
          </w:p>
        </w:tc>
        <w:tc>
          <w:tcPr>
            <w:tcW w:w="2632" w:type="pct"/>
          </w:tcPr>
          <w:p w:rsidR="00F60175" w:rsidRPr="00BC6E31" w:rsidRDefault="00F60175" w:rsidP="00033217">
            <w:pPr>
              <w:widowControl w:val="0"/>
              <w:overflowPunct w:val="0"/>
              <w:autoSpaceDE w:val="0"/>
              <w:autoSpaceDN w:val="0"/>
              <w:adjustRightInd w:val="0"/>
              <w:spacing w:before="120" w:after="0" w:line="240" w:lineRule="atLeast"/>
              <w:jc w:val="center"/>
              <w:textAlignment w:val="baseline"/>
              <w:rPr>
                <w:rFonts w:ascii="Times New Roman" w:eastAsia="Times New Roman" w:hAnsi="Times New Roman" w:cs="Times New Roman"/>
                <w:sz w:val="24"/>
                <w:szCs w:val="24"/>
                <w:lang w:eastAsia="cs-CZ"/>
              </w:rPr>
            </w:pPr>
            <w:r w:rsidRPr="00BC6E31">
              <w:rPr>
                <w:rFonts w:ascii="Times New Roman" w:eastAsia="Times New Roman" w:hAnsi="Times New Roman" w:cs="Times New Roman"/>
                <w:sz w:val="24"/>
                <w:szCs w:val="24"/>
                <w:lang w:eastAsia="cs-CZ"/>
              </w:rPr>
              <w:t>Základní škola Slezská Ostrava, Škrobálkova 51,</w:t>
            </w:r>
          </w:p>
          <w:p w:rsidR="00F60175" w:rsidRPr="00BC6E31" w:rsidRDefault="00F60175" w:rsidP="00033217">
            <w:pPr>
              <w:overflowPunct w:val="0"/>
              <w:autoSpaceDE w:val="0"/>
              <w:autoSpaceDN w:val="0"/>
              <w:adjustRightInd w:val="0"/>
              <w:spacing w:before="120" w:after="0" w:line="240" w:lineRule="atLeast"/>
              <w:jc w:val="center"/>
              <w:rPr>
                <w:rFonts w:ascii="Times New Roman" w:eastAsia="Times New Roman" w:hAnsi="Times New Roman" w:cs="Times New Roman"/>
                <w:sz w:val="24"/>
                <w:szCs w:val="24"/>
                <w:lang w:eastAsia="cs-CZ"/>
              </w:rPr>
            </w:pPr>
            <w:r w:rsidRPr="00BC6E31">
              <w:rPr>
                <w:rFonts w:ascii="Times New Roman" w:eastAsia="Times New Roman" w:hAnsi="Times New Roman" w:cs="Times New Roman"/>
                <w:sz w:val="24"/>
                <w:szCs w:val="24"/>
                <w:lang w:eastAsia="cs-CZ"/>
              </w:rPr>
              <w:t>příspěvková organizace</w:t>
            </w:r>
          </w:p>
        </w:tc>
      </w:tr>
      <w:tr w:rsidR="00F60175" w:rsidRPr="00BC6E31" w:rsidTr="00033217">
        <w:tc>
          <w:tcPr>
            <w:tcW w:w="2368" w:type="pct"/>
          </w:tcPr>
          <w:p w:rsidR="00F60175" w:rsidRPr="00BC6E31" w:rsidRDefault="00F60175" w:rsidP="00033217">
            <w:pPr>
              <w:spacing w:before="120" w:after="0" w:line="240" w:lineRule="atLeast"/>
              <w:rPr>
                <w:rFonts w:ascii="Times New Roman" w:eastAsia="Times New Roman" w:hAnsi="Times New Roman" w:cs="Times New Roman"/>
                <w:b/>
                <w:sz w:val="24"/>
                <w:szCs w:val="24"/>
                <w:lang w:eastAsia="cs-CZ"/>
              </w:rPr>
            </w:pPr>
            <w:r w:rsidRPr="00BC6E31">
              <w:rPr>
                <w:rFonts w:ascii="Times New Roman" w:eastAsia="Times New Roman" w:hAnsi="Times New Roman" w:cs="Times New Roman"/>
                <w:b/>
                <w:sz w:val="24"/>
                <w:szCs w:val="24"/>
                <w:lang w:eastAsia="cs-CZ"/>
              </w:rPr>
              <w:t xml:space="preserve">Sídlo organizace: </w:t>
            </w:r>
          </w:p>
        </w:tc>
        <w:tc>
          <w:tcPr>
            <w:tcW w:w="2632" w:type="pct"/>
          </w:tcPr>
          <w:p w:rsidR="00F60175" w:rsidRPr="00BC6E31" w:rsidRDefault="00F60175" w:rsidP="00033217">
            <w:pPr>
              <w:overflowPunct w:val="0"/>
              <w:autoSpaceDE w:val="0"/>
              <w:autoSpaceDN w:val="0"/>
              <w:adjustRightInd w:val="0"/>
              <w:spacing w:before="120" w:after="0" w:line="240" w:lineRule="atLeast"/>
              <w:jc w:val="center"/>
              <w:rPr>
                <w:rFonts w:ascii="Times New Roman" w:eastAsia="Times New Roman" w:hAnsi="Times New Roman" w:cs="Times New Roman"/>
                <w:sz w:val="24"/>
                <w:szCs w:val="24"/>
                <w:lang w:eastAsia="cs-CZ"/>
              </w:rPr>
            </w:pPr>
            <w:r w:rsidRPr="00BC6E31">
              <w:rPr>
                <w:rFonts w:ascii="Times New Roman" w:eastAsia="Times New Roman" w:hAnsi="Times New Roman" w:cs="Times New Roman"/>
                <w:sz w:val="24"/>
                <w:szCs w:val="24"/>
                <w:lang w:eastAsia="cs-CZ"/>
              </w:rPr>
              <w:t>Škrobálkova 300/51, 718 00 Slezská Ostrava-Kunčičky</w:t>
            </w:r>
          </w:p>
        </w:tc>
      </w:tr>
      <w:tr w:rsidR="00F60175" w:rsidRPr="00BC6E31" w:rsidTr="00033217">
        <w:tc>
          <w:tcPr>
            <w:tcW w:w="2368" w:type="pct"/>
          </w:tcPr>
          <w:p w:rsidR="00F60175" w:rsidRPr="00BC6E31" w:rsidRDefault="00F60175" w:rsidP="00033217">
            <w:pPr>
              <w:spacing w:before="120" w:after="0" w:line="240" w:lineRule="atLeast"/>
              <w:rPr>
                <w:rFonts w:ascii="Times New Roman" w:eastAsia="Times New Roman" w:hAnsi="Times New Roman" w:cs="Times New Roman"/>
                <w:b/>
                <w:sz w:val="24"/>
                <w:szCs w:val="24"/>
                <w:lang w:eastAsia="cs-CZ"/>
              </w:rPr>
            </w:pPr>
            <w:r w:rsidRPr="00BC6E31">
              <w:rPr>
                <w:rFonts w:ascii="Times New Roman" w:eastAsia="Times New Roman" w:hAnsi="Times New Roman" w:cs="Times New Roman"/>
                <w:b/>
                <w:sz w:val="24"/>
                <w:szCs w:val="24"/>
                <w:lang w:eastAsia="cs-CZ"/>
              </w:rPr>
              <w:t>IČO:</w:t>
            </w:r>
          </w:p>
        </w:tc>
        <w:tc>
          <w:tcPr>
            <w:tcW w:w="2632" w:type="pct"/>
          </w:tcPr>
          <w:p w:rsidR="00F60175" w:rsidRPr="00BC6E31" w:rsidRDefault="00F60175" w:rsidP="00033217">
            <w:pPr>
              <w:overflowPunct w:val="0"/>
              <w:autoSpaceDE w:val="0"/>
              <w:autoSpaceDN w:val="0"/>
              <w:adjustRightInd w:val="0"/>
              <w:spacing w:before="120" w:after="0" w:line="240" w:lineRule="atLeast"/>
              <w:jc w:val="center"/>
              <w:rPr>
                <w:rFonts w:ascii="Times New Roman" w:eastAsia="Times New Roman" w:hAnsi="Times New Roman" w:cs="Times New Roman"/>
                <w:sz w:val="24"/>
                <w:szCs w:val="24"/>
                <w:lang w:eastAsia="cs-CZ"/>
              </w:rPr>
            </w:pPr>
            <w:r w:rsidRPr="00BC6E31">
              <w:rPr>
                <w:rFonts w:ascii="Times New Roman" w:eastAsia="Times New Roman" w:hAnsi="Times New Roman" w:cs="Times New Roman"/>
                <w:lang w:eastAsia="cs-CZ"/>
              </w:rPr>
              <w:t>08146497</w:t>
            </w:r>
          </w:p>
        </w:tc>
      </w:tr>
      <w:tr w:rsidR="00F60175" w:rsidRPr="00BC6E31" w:rsidTr="00033217">
        <w:trPr>
          <w:trHeight w:val="65"/>
        </w:trPr>
        <w:tc>
          <w:tcPr>
            <w:tcW w:w="2368" w:type="pct"/>
          </w:tcPr>
          <w:p w:rsidR="00F60175" w:rsidRPr="00BC6E31" w:rsidRDefault="00F60175" w:rsidP="00033217">
            <w:pPr>
              <w:spacing w:before="120" w:after="0" w:line="240" w:lineRule="atLeast"/>
              <w:rPr>
                <w:rFonts w:ascii="Times New Roman" w:eastAsia="Times New Roman" w:hAnsi="Times New Roman" w:cs="Times New Roman"/>
                <w:b/>
                <w:sz w:val="24"/>
                <w:szCs w:val="24"/>
                <w:lang w:eastAsia="cs-CZ"/>
              </w:rPr>
            </w:pPr>
            <w:r w:rsidRPr="00BC6E31">
              <w:rPr>
                <w:rFonts w:ascii="Times New Roman" w:eastAsia="Times New Roman" w:hAnsi="Times New Roman" w:cs="Times New Roman"/>
                <w:b/>
                <w:sz w:val="24"/>
                <w:szCs w:val="24"/>
                <w:lang w:eastAsia="cs-CZ"/>
              </w:rPr>
              <w:t xml:space="preserve">RED_IZO: </w:t>
            </w:r>
          </w:p>
        </w:tc>
        <w:tc>
          <w:tcPr>
            <w:tcW w:w="2632" w:type="pct"/>
          </w:tcPr>
          <w:p w:rsidR="00F60175" w:rsidRPr="00BC6E31" w:rsidRDefault="00F60175" w:rsidP="00033217">
            <w:pPr>
              <w:spacing w:before="120" w:after="0" w:line="240" w:lineRule="atLeast"/>
              <w:jc w:val="center"/>
              <w:rPr>
                <w:rFonts w:ascii="Times New Roman" w:eastAsia="Times New Roman" w:hAnsi="Times New Roman" w:cs="Times New Roman"/>
                <w:sz w:val="24"/>
                <w:szCs w:val="24"/>
                <w:lang w:eastAsia="cs-CZ"/>
              </w:rPr>
            </w:pPr>
            <w:r w:rsidRPr="00BC6E31">
              <w:rPr>
                <w:rFonts w:ascii="Times New Roman" w:eastAsia="Times New Roman" w:hAnsi="Times New Roman" w:cs="Times New Roman"/>
                <w:sz w:val="24"/>
                <w:szCs w:val="24"/>
                <w:lang w:eastAsia="cs-CZ"/>
              </w:rPr>
              <w:t>691013578</w:t>
            </w:r>
          </w:p>
        </w:tc>
      </w:tr>
      <w:tr w:rsidR="00F60175" w:rsidRPr="00BC6E31" w:rsidTr="00033217">
        <w:trPr>
          <w:trHeight w:val="65"/>
        </w:trPr>
        <w:tc>
          <w:tcPr>
            <w:tcW w:w="2368" w:type="pct"/>
          </w:tcPr>
          <w:p w:rsidR="00F60175" w:rsidRPr="00BC6E31" w:rsidRDefault="00F60175" w:rsidP="00033217">
            <w:pPr>
              <w:spacing w:before="120" w:after="0" w:line="240" w:lineRule="atLeast"/>
              <w:rPr>
                <w:rFonts w:ascii="Times New Roman" w:eastAsia="Times New Roman" w:hAnsi="Times New Roman" w:cs="Times New Roman"/>
                <w:b/>
                <w:sz w:val="24"/>
                <w:szCs w:val="24"/>
                <w:lang w:eastAsia="cs-CZ"/>
              </w:rPr>
            </w:pPr>
            <w:r w:rsidRPr="00BC6E31">
              <w:rPr>
                <w:rFonts w:ascii="Times New Roman" w:eastAsia="Times New Roman" w:hAnsi="Times New Roman" w:cs="Times New Roman"/>
                <w:b/>
                <w:sz w:val="24"/>
                <w:szCs w:val="24"/>
                <w:lang w:eastAsia="cs-CZ"/>
              </w:rPr>
              <w:t>Vypracoval:</w:t>
            </w:r>
          </w:p>
        </w:tc>
        <w:tc>
          <w:tcPr>
            <w:tcW w:w="2632" w:type="pct"/>
          </w:tcPr>
          <w:p w:rsidR="00F60175" w:rsidRPr="00BC6E31" w:rsidRDefault="00F60175" w:rsidP="00033217">
            <w:pPr>
              <w:spacing w:before="120" w:after="0" w:line="240" w:lineRule="atLeast"/>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Mgr. Hana </w:t>
            </w:r>
            <w:proofErr w:type="spellStart"/>
            <w:r>
              <w:rPr>
                <w:rFonts w:ascii="Times New Roman" w:eastAsia="Times New Roman" w:hAnsi="Times New Roman" w:cs="Times New Roman"/>
                <w:sz w:val="24"/>
                <w:szCs w:val="24"/>
                <w:lang w:eastAsia="cs-CZ"/>
              </w:rPr>
              <w:t>Broskevičová</w:t>
            </w:r>
            <w:proofErr w:type="spellEnd"/>
            <w:r>
              <w:rPr>
                <w:rFonts w:ascii="Times New Roman" w:eastAsia="Times New Roman" w:hAnsi="Times New Roman" w:cs="Times New Roman"/>
                <w:sz w:val="24"/>
                <w:szCs w:val="24"/>
                <w:lang w:eastAsia="cs-CZ"/>
              </w:rPr>
              <w:t xml:space="preserve"> </w:t>
            </w:r>
          </w:p>
        </w:tc>
      </w:tr>
      <w:tr w:rsidR="00F60175" w:rsidRPr="00BC6E31" w:rsidTr="00033217">
        <w:trPr>
          <w:trHeight w:val="65"/>
        </w:trPr>
        <w:tc>
          <w:tcPr>
            <w:tcW w:w="2368" w:type="pct"/>
          </w:tcPr>
          <w:p w:rsidR="00F60175" w:rsidRPr="00BC6E31" w:rsidRDefault="00F60175" w:rsidP="00033217">
            <w:pPr>
              <w:spacing w:before="120" w:after="0" w:line="240" w:lineRule="atLeast"/>
              <w:rPr>
                <w:rFonts w:ascii="Times New Roman" w:eastAsia="Times New Roman" w:hAnsi="Times New Roman" w:cs="Times New Roman"/>
                <w:b/>
                <w:sz w:val="24"/>
                <w:szCs w:val="24"/>
                <w:lang w:eastAsia="cs-CZ"/>
              </w:rPr>
            </w:pPr>
            <w:r w:rsidRPr="00BC6E31">
              <w:rPr>
                <w:rFonts w:ascii="Times New Roman" w:eastAsia="Times New Roman" w:hAnsi="Times New Roman" w:cs="Times New Roman"/>
                <w:b/>
                <w:sz w:val="24"/>
                <w:szCs w:val="24"/>
                <w:lang w:eastAsia="cs-CZ"/>
              </w:rPr>
              <w:t>Schválila:</w:t>
            </w:r>
          </w:p>
        </w:tc>
        <w:tc>
          <w:tcPr>
            <w:tcW w:w="2632" w:type="pct"/>
          </w:tcPr>
          <w:p w:rsidR="00F60175" w:rsidRPr="00BC6E31" w:rsidRDefault="00F60175" w:rsidP="00033217">
            <w:pPr>
              <w:spacing w:before="120" w:after="0" w:line="240" w:lineRule="atLeast"/>
              <w:jc w:val="center"/>
              <w:rPr>
                <w:rFonts w:ascii="Times New Roman" w:eastAsia="Times New Roman" w:hAnsi="Times New Roman" w:cs="Times New Roman"/>
                <w:sz w:val="24"/>
                <w:szCs w:val="24"/>
                <w:lang w:eastAsia="cs-CZ"/>
              </w:rPr>
            </w:pPr>
            <w:r w:rsidRPr="00BC6E31">
              <w:rPr>
                <w:rFonts w:ascii="Times New Roman" w:eastAsia="Times New Roman" w:hAnsi="Times New Roman" w:cs="Times New Roman"/>
                <w:sz w:val="24"/>
                <w:szCs w:val="24"/>
                <w:lang w:eastAsia="cs-CZ"/>
              </w:rPr>
              <w:t xml:space="preserve">Mgr. </w:t>
            </w:r>
            <w:proofErr w:type="spellStart"/>
            <w:r w:rsidRPr="00BC6E31">
              <w:rPr>
                <w:rFonts w:ascii="Times New Roman" w:eastAsia="Times New Roman" w:hAnsi="Times New Roman" w:cs="Times New Roman"/>
                <w:sz w:val="24"/>
                <w:szCs w:val="24"/>
                <w:lang w:eastAsia="cs-CZ"/>
              </w:rPr>
              <w:t>Natalija</w:t>
            </w:r>
            <w:proofErr w:type="spellEnd"/>
            <w:r w:rsidRPr="00BC6E31">
              <w:rPr>
                <w:rFonts w:ascii="Times New Roman" w:eastAsia="Times New Roman" w:hAnsi="Times New Roman" w:cs="Times New Roman"/>
                <w:sz w:val="24"/>
                <w:szCs w:val="24"/>
                <w:lang w:eastAsia="cs-CZ"/>
              </w:rPr>
              <w:t xml:space="preserve"> </w:t>
            </w:r>
            <w:proofErr w:type="spellStart"/>
            <w:r w:rsidRPr="00BC6E31">
              <w:rPr>
                <w:rFonts w:ascii="Times New Roman" w:eastAsia="Times New Roman" w:hAnsi="Times New Roman" w:cs="Times New Roman"/>
                <w:sz w:val="24"/>
                <w:szCs w:val="24"/>
                <w:lang w:eastAsia="cs-CZ"/>
              </w:rPr>
              <w:t>Čertanova</w:t>
            </w:r>
            <w:proofErr w:type="spellEnd"/>
            <w:r w:rsidRPr="00BC6E31">
              <w:rPr>
                <w:rFonts w:ascii="Times New Roman" w:eastAsia="Times New Roman" w:hAnsi="Times New Roman" w:cs="Times New Roman"/>
                <w:sz w:val="24"/>
                <w:szCs w:val="24"/>
                <w:lang w:eastAsia="cs-CZ"/>
              </w:rPr>
              <w:t>, ředitelka školy</w:t>
            </w:r>
          </w:p>
        </w:tc>
      </w:tr>
      <w:tr w:rsidR="00F60175" w:rsidRPr="00BC6E31" w:rsidTr="00033217">
        <w:tc>
          <w:tcPr>
            <w:tcW w:w="2368" w:type="pct"/>
          </w:tcPr>
          <w:p w:rsidR="00F60175" w:rsidRPr="00BC6E31" w:rsidRDefault="00F60175" w:rsidP="00033217">
            <w:pPr>
              <w:spacing w:before="120" w:after="0" w:line="240" w:lineRule="atLeast"/>
              <w:rPr>
                <w:rFonts w:ascii="Times New Roman" w:eastAsia="Times New Roman" w:hAnsi="Times New Roman" w:cs="Times New Roman"/>
                <w:b/>
                <w:sz w:val="24"/>
                <w:szCs w:val="24"/>
                <w:lang w:eastAsia="cs-CZ"/>
              </w:rPr>
            </w:pPr>
            <w:r w:rsidRPr="00BC6E31">
              <w:rPr>
                <w:rFonts w:ascii="Times New Roman" w:eastAsia="Times New Roman" w:hAnsi="Times New Roman" w:cs="Times New Roman"/>
                <w:b/>
                <w:sz w:val="24"/>
                <w:szCs w:val="24"/>
                <w:lang w:eastAsia="cs-CZ"/>
              </w:rPr>
              <w:t>Dokument nabývá</w:t>
            </w:r>
            <w:r>
              <w:rPr>
                <w:rFonts w:ascii="Times New Roman" w:eastAsia="Times New Roman" w:hAnsi="Times New Roman" w:cs="Times New Roman"/>
                <w:b/>
                <w:sz w:val="24"/>
                <w:szCs w:val="24"/>
                <w:lang w:eastAsia="cs-CZ"/>
              </w:rPr>
              <w:t xml:space="preserve"> platnosti a</w:t>
            </w:r>
            <w:r w:rsidRPr="00BC6E31">
              <w:rPr>
                <w:rFonts w:ascii="Times New Roman" w:eastAsia="Times New Roman" w:hAnsi="Times New Roman" w:cs="Times New Roman"/>
                <w:b/>
                <w:sz w:val="24"/>
                <w:szCs w:val="24"/>
                <w:lang w:eastAsia="cs-CZ"/>
              </w:rPr>
              <w:t xml:space="preserve"> účinnosti ode dne:</w:t>
            </w:r>
          </w:p>
        </w:tc>
        <w:tc>
          <w:tcPr>
            <w:tcW w:w="2632" w:type="pct"/>
          </w:tcPr>
          <w:p w:rsidR="00F60175" w:rsidRPr="00BC6E31" w:rsidRDefault="00F60175" w:rsidP="00033217">
            <w:pPr>
              <w:spacing w:before="120" w:after="0" w:line="240" w:lineRule="atLeast"/>
              <w:jc w:val="center"/>
              <w:rPr>
                <w:rFonts w:ascii="Times New Roman" w:eastAsia="Times New Roman" w:hAnsi="Times New Roman" w:cs="Times New Roman"/>
                <w:sz w:val="24"/>
                <w:szCs w:val="24"/>
                <w:lang w:eastAsia="cs-CZ"/>
              </w:rPr>
            </w:pPr>
            <w:r w:rsidRPr="00BC6E31">
              <w:rPr>
                <w:rFonts w:ascii="Times New Roman" w:eastAsia="Times New Roman" w:hAnsi="Times New Roman" w:cs="Times New Roman"/>
                <w:sz w:val="24"/>
                <w:szCs w:val="24"/>
                <w:lang w:eastAsia="cs-CZ"/>
              </w:rPr>
              <w:t>1. 9. 2019</w:t>
            </w:r>
          </w:p>
        </w:tc>
      </w:tr>
    </w:tbl>
    <w:p w:rsidR="00F60175" w:rsidRDefault="00F60175" w:rsidP="00F60175"/>
    <w:p w:rsidR="00F60175" w:rsidRDefault="00F60175" w:rsidP="00F60175">
      <w:r>
        <w:br w:type="page"/>
      </w:r>
    </w:p>
    <w:sdt>
      <w:sdtPr>
        <w:rPr>
          <w:rFonts w:asciiTheme="minorHAnsi" w:eastAsiaTheme="minorHAnsi" w:hAnsiTheme="minorHAnsi" w:cstheme="minorBidi"/>
          <w:color w:val="auto"/>
          <w:sz w:val="22"/>
          <w:szCs w:val="22"/>
          <w:lang w:eastAsia="en-US"/>
        </w:rPr>
        <w:id w:val="34558622"/>
        <w:docPartObj>
          <w:docPartGallery w:val="Table of Contents"/>
          <w:docPartUnique/>
        </w:docPartObj>
      </w:sdtPr>
      <w:sdtEndPr>
        <w:rPr>
          <w:b/>
          <w:bCs/>
        </w:rPr>
      </w:sdtEndPr>
      <w:sdtContent>
        <w:p w:rsidR="00B93DB4" w:rsidRDefault="00B93DB4">
          <w:pPr>
            <w:pStyle w:val="Nadpisobsahu"/>
          </w:pPr>
          <w:r>
            <w:t>Obsah</w:t>
          </w:r>
        </w:p>
        <w:p w:rsidR="00074921" w:rsidRDefault="00B93DB4">
          <w:pPr>
            <w:pStyle w:val="Obsah2"/>
            <w:tabs>
              <w:tab w:val="right" w:leader="dot" w:pos="9062"/>
            </w:tabs>
            <w:rPr>
              <w:rFonts w:eastAsiaTheme="minorEastAsia"/>
              <w:noProof/>
              <w:lang w:eastAsia="cs-CZ"/>
            </w:rPr>
          </w:pPr>
          <w:r>
            <w:fldChar w:fldCharType="begin"/>
          </w:r>
          <w:r>
            <w:instrText xml:space="preserve"> TOC \o "1-3" \h \z \u </w:instrText>
          </w:r>
          <w:r>
            <w:fldChar w:fldCharType="separate"/>
          </w:r>
          <w:hyperlink w:anchor="_Toc92443690" w:history="1">
            <w:r w:rsidR="00074921">
              <w:rPr>
                <w:noProof/>
                <w:webHidden/>
              </w:rPr>
              <w:tab/>
            </w:r>
            <w:r w:rsidR="00074921">
              <w:rPr>
                <w:noProof/>
                <w:webHidden/>
              </w:rPr>
              <w:fldChar w:fldCharType="begin"/>
            </w:r>
            <w:r w:rsidR="00074921">
              <w:rPr>
                <w:noProof/>
                <w:webHidden/>
              </w:rPr>
              <w:instrText xml:space="preserve"> PAGEREF _Toc92443690 \h </w:instrText>
            </w:r>
            <w:r w:rsidR="00074921">
              <w:rPr>
                <w:noProof/>
                <w:webHidden/>
              </w:rPr>
            </w:r>
            <w:r w:rsidR="00074921">
              <w:rPr>
                <w:noProof/>
                <w:webHidden/>
              </w:rPr>
              <w:fldChar w:fldCharType="separate"/>
            </w:r>
            <w:r w:rsidR="00074921">
              <w:rPr>
                <w:noProof/>
                <w:webHidden/>
              </w:rPr>
              <w:t>1</w:t>
            </w:r>
            <w:r w:rsidR="00074921">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691" w:history="1">
            <w:r w:rsidRPr="00BD2AE6">
              <w:rPr>
                <w:rStyle w:val="Hypertextovodkaz"/>
                <w:rFonts w:ascii="Times New Roman" w:hAnsi="Times New Roman" w:cs="Times New Roman"/>
                <w:noProof/>
              </w:rPr>
              <w:t>1</w:t>
            </w:r>
            <w:r>
              <w:rPr>
                <w:rFonts w:eastAsiaTheme="minorEastAsia"/>
                <w:noProof/>
                <w:lang w:eastAsia="cs-CZ"/>
              </w:rPr>
              <w:tab/>
            </w:r>
            <w:r w:rsidRPr="00BD2AE6">
              <w:rPr>
                <w:rStyle w:val="Hypertextovodkaz"/>
                <w:rFonts w:ascii="Times New Roman" w:hAnsi="Times New Roman" w:cs="Times New Roman"/>
                <w:noProof/>
              </w:rPr>
              <w:t>Identifikační údaje</w:t>
            </w:r>
            <w:r>
              <w:rPr>
                <w:noProof/>
                <w:webHidden/>
              </w:rPr>
              <w:tab/>
            </w:r>
            <w:r>
              <w:rPr>
                <w:noProof/>
                <w:webHidden/>
              </w:rPr>
              <w:fldChar w:fldCharType="begin"/>
            </w:r>
            <w:r>
              <w:rPr>
                <w:noProof/>
                <w:webHidden/>
              </w:rPr>
              <w:instrText xml:space="preserve"> PAGEREF _Toc92443691 \h </w:instrText>
            </w:r>
            <w:r>
              <w:rPr>
                <w:noProof/>
                <w:webHidden/>
              </w:rPr>
            </w:r>
            <w:r>
              <w:rPr>
                <w:noProof/>
                <w:webHidden/>
              </w:rPr>
              <w:fldChar w:fldCharType="separate"/>
            </w:r>
            <w:r>
              <w:rPr>
                <w:noProof/>
                <w:webHidden/>
              </w:rPr>
              <w:t>3</w:t>
            </w:r>
            <w:r>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692" w:history="1">
            <w:r w:rsidRPr="00BD2AE6">
              <w:rPr>
                <w:rStyle w:val="Hypertextovodkaz"/>
                <w:rFonts w:ascii="Times New Roman" w:hAnsi="Times New Roman" w:cs="Times New Roman"/>
                <w:noProof/>
              </w:rPr>
              <w:t>2</w:t>
            </w:r>
            <w:r>
              <w:rPr>
                <w:rFonts w:eastAsiaTheme="minorEastAsia"/>
                <w:noProof/>
                <w:lang w:eastAsia="cs-CZ"/>
              </w:rPr>
              <w:tab/>
            </w:r>
            <w:r w:rsidRPr="00BD2AE6">
              <w:rPr>
                <w:rStyle w:val="Hypertextovodkaz"/>
                <w:rFonts w:ascii="Times New Roman" w:hAnsi="Times New Roman" w:cs="Times New Roman"/>
                <w:noProof/>
              </w:rPr>
              <w:t>Charakteristika přípravné třídy</w:t>
            </w:r>
            <w:r>
              <w:rPr>
                <w:noProof/>
                <w:webHidden/>
              </w:rPr>
              <w:tab/>
            </w:r>
            <w:r>
              <w:rPr>
                <w:noProof/>
                <w:webHidden/>
              </w:rPr>
              <w:fldChar w:fldCharType="begin"/>
            </w:r>
            <w:r>
              <w:rPr>
                <w:noProof/>
                <w:webHidden/>
              </w:rPr>
              <w:instrText xml:space="preserve"> PAGEREF _Toc92443692 \h </w:instrText>
            </w:r>
            <w:r>
              <w:rPr>
                <w:noProof/>
                <w:webHidden/>
              </w:rPr>
            </w:r>
            <w:r>
              <w:rPr>
                <w:noProof/>
                <w:webHidden/>
              </w:rPr>
              <w:fldChar w:fldCharType="separate"/>
            </w:r>
            <w:r>
              <w:rPr>
                <w:noProof/>
                <w:webHidden/>
              </w:rPr>
              <w:t>4</w:t>
            </w:r>
            <w:r>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693" w:history="1">
            <w:r w:rsidRPr="00BD2AE6">
              <w:rPr>
                <w:rStyle w:val="Hypertextovodkaz"/>
                <w:rFonts w:ascii="Times New Roman" w:hAnsi="Times New Roman" w:cs="Times New Roman"/>
                <w:noProof/>
              </w:rPr>
              <w:t>3</w:t>
            </w:r>
            <w:r>
              <w:rPr>
                <w:rFonts w:eastAsiaTheme="minorEastAsia"/>
                <w:noProof/>
                <w:lang w:eastAsia="cs-CZ"/>
              </w:rPr>
              <w:tab/>
            </w:r>
            <w:r w:rsidRPr="00BD2AE6">
              <w:rPr>
                <w:rStyle w:val="Hypertextovodkaz"/>
                <w:rFonts w:ascii="Times New Roman" w:hAnsi="Times New Roman" w:cs="Times New Roman"/>
                <w:noProof/>
              </w:rPr>
              <w:t>Podmínky vzdělávání</w:t>
            </w:r>
            <w:r>
              <w:rPr>
                <w:noProof/>
                <w:webHidden/>
              </w:rPr>
              <w:tab/>
            </w:r>
            <w:r>
              <w:rPr>
                <w:noProof/>
                <w:webHidden/>
              </w:rPr>
              <w:fldChar w:fldCharType="begin"/>
            </w:r>
            <w:r>
              <w:rPr>
                <w:noProof/>
                <w:webHidden/>
              </w:rPr>
              <w:instrText xml:space="preserve"> PAGEREF _Toc92443693 \h </w:instrText>
            </w:r>
            <w:r>
              <w:rPr>
                <w:noProof/>
                <w:webHidden/>
              </w:rPr>
            </w:r>
            <w:r>
              <w:rPr>
                <w:noProof/>
                <w:webHidden/>
              </w:rPr>
              <w:fldChar w:fldCharType="separate"/>
            </w:r>
            <w:r>
              <w:rPr>
                <w:noProof/>
                <w:webHidden/>
              </w:rPr>
              <w:t>4</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694" w:history="1">
            <w:r w:rsidRPr="00BD2AE6">
              <w:rPr>
                <w:rStyle w:val="Hypertextovodkaz"/>
                <w:rFonts w:ascii="Times New Roman" w:hAnsi="Times New Roman"/>
                <w:noProof/>
              </w:rPr>
              <w:t>3.1</w:t>
            </w:r>
            <w:r>
              <w:rPr>
                <w:rFonts w:eastAsiaTheme="minorEastAsia"/>
                <w:noProof/>
                <w:lang w:eastAsia="cs-CZ"/>
              </w:rPr>
              <w:tab/>
            </w:r>
            <w:r w:rsidRPr="00BD2AE6">
              <w:rPr>
                <w:rStyle w:val="Hypertextovodkaz"/>
                <w:rFonts w:ascii="Times New Roman" w:hAnsi="Times New Roman"/>
                <w:noProof/>
              </w:rPr>
              <w:t>Věcné podmínky</w:t>
            </w:r>
            <w:r>
              <w:rPr>
                <w:noProof/>
                <w:webHidden/>
              </w:rPr>
              <w:tab/>
            </w:r>
            <w:r>
              <w:rPr>
                <w:noProof/>
                <w:webHidden/>
              </w:rPr>
              <w:fldChar w:fldCharType="begin"/>
            </w:r>
            <w:r>
              <w:rPr>
                <w:noProof/>
                <w:webHidden/>
              </w:rPr>
              <w:instrText xml:space="preserve"> PAGEREF _Toc92443694 \h </w:instrText>
            </w:r>
            <w:r>
              <w:rPr>
                <w:noProof/>
                <w:webHidden/>
              </w:rPr>
            </w:r>
            <w:r>
              <w:rPr>
                <w:noProof/>
                <w:webHidden/>
              </w:rPr>
              <w:fldChar w:fldCharType="separate"/>
            </w:r>
            <w:r>
              <w:rPr>
                <w:noProof/>
                <w:webHidden/>
              </w:rPr>
              <w:t>4</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695" w:history="1">
            <w:r w:rsidRPr="00BD2AE6">
              <w:rPr>
                <w:rStyle w:val="Hypertextovodkaz"/>
                <w:rFonts w:ascii="Times New Roman" w:hAnsi="Times New Roman"/>
                <w:noProof/>
              </w:rPr>
              <w:t>3.2</w:t>
            </w:r>
            <w:r>
              <w:rPr>
                <w:rFonts w:eastAsiaTheme="minorEastAsia"/>
                <w:noProof/>
                <w:lang w:eastAsia="cs-CZ"/>
              </w:rPr>
              <w:tab/>
            </w:r>
            <w:r w:rsidRPr="00BD2AE6">
              <w:rPr>
                <w:rStyle w:val="Hypertextovodkaz"/>
                <w:rFonts w:ascii="Times New Roman" w:hAnsi="Times New Roman"/>
                <w:noProof/>
              </w:rPr>
              <w:t>Životospráva</w:t>
            </w:r>
            <w:r>
              <w:rPr>
                <w:noProof/>
                <w:webHidden/>
              </w:rPr>
              <w:tab/>
            </w:r>
            <w:r>
              <w:rPr>
                <w:noProof/>
                <w:webHidden/>
              </w:rPr>
              <w:fldChar w:fldCharType="begin"/>
            </w:r>
            <w:r>
              <w:rPr>
                <w:noProof/>
                <w:webHidden/>
              </w:rPr>
              <w:instrText xml:space="preserve"> PAGEREF _Toc92443695 \h </w:instrText>
            </w:r>
            <w:r>
              <w:rPr>
                <w:noProof/>
                <w:webHidden/>
              </w:rPr>
            </w:r>
            <w:r>
              <w:rPr>
                <w:noProof/>
                <w:webHidden/>
              </w:rPr>
              <w:fldChar w:fldCharType="separate"/>
            </w:r>
            <w:r>
              <w:rPr>
                <w:noProof/>
                <w:webHidden/>
              </w:rPr>
              <w:t>5</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696" w:history="1">
            <w:r w:rsidRPr="00BD2AE6">
              <w:rPr>
                <w:rStyle w:val="Hypertextovodkaz"/>
                <w:rFonts w:ascii="Times New Roman" w:hAnsi="Times New Roman"/>
                <w:noProof/>
              </w:rPr>
              <w:t>3.3</w:t>
            </w:r>
            <w:r>
              <w:rPr>
                <w:rFonts w:eastAsiaTheme="minorEastAsia"/>
                <w:noProof/>
                <w:lang w:eastAsia="cs-CZ"/>
              </w:rPr>
              <w:tab/>
            </w:r>
            <w:r w:rsidRPr="00BD2AE6">
              <w:rPr>
                <w:rStyle w:val="Hypertextovodkaz"/>
                <w:rFonts w:ascii="Times New Roman" w:hAnsi="Times New Roman"/>
                <w:noProof/>
              </w:rPr>
              <w:t>Psychosociální podmínky</w:t>
            </w:r>
            <w:r>
              <w:rPr>
                <w:noProof/>
                <w:webHidden/>
              </w:rPr>
              <w:tab/>
            </w:r>
            <w:r>
              <w:rPr>
                <w:noProof/>
                <w:webHidden/>
              </w:rPr>
              <w:fldChar w:fldCharType="begin"/>
            </w:r>
            <w:r>
              <w:rPr>
                <w:noProof/>
                <w:webHidden/>
              </w:rPr>
              <w:instrText xml:space="preserve"> PAGEREF _Toc92443696 \h </w:instrText>
            </w:r>
            <w:r>
              <w:rPr>
                <w:noProof/>
                <w:webHidden/>
              </w:rPr>
            </w:r>
            <w:r>
              <w:rPr>
                <w:noProof/>
                <w:webHidden/>
              </w:rPr>
              <w:fldChar w:fldCharType="separate"/>
            </w:r>
            <w:r>
              <w:rPr>
                <w:noProof/>
                <w:webHidden/>
              </w:rPr>
              <w:t>5</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697" w:history="1">
            <w:r w:rsidRPr="00BD2AE6">
              <w:rPr>
                <w:rStyle w:val="Hypertextovodkaz"/>
                <w:rFonts w:ascii="Times New Roman" w:hAnsi="Times New Roman"/>
                <w:noProof/>
              </w:rPr>
              <w:t>3.4</w:t>
            </w:r>
            <w:r>
              <w:rPr>
                <w:rFonts w:eastAsiaTheme="minorEastAsia"/>
                <w:noProof/>
                <w:lang w:eastAsia="cs-CZ"/>
              </w:rPr>
              <w:tab/>
            </w:r>
            <w:r w:rsidRPr="00BD2AE6">
              <w:rPr>
                <w:rStyle w:val="Hypertextovodkaz"/>
                <w:rFonts w:ascii="Times New Roman" w:hAnsi="Times New Roman"/>
                <w:noProof/>
              </w:rPr>
              <w:t>Organizace a délka vzdělávání</w:t>
            </w:r>
            <w:r>
              <w:rPr>
                <w:noProof/>
                <w:webHidden/>
              </w:rPr>
              <w:tab/>
            </w:r>
            <w:r>
              <w:rPr>
                <w:noProof/>
                <w:webHidden/>
              </w:rPr>
              <w:fldChar w:fldCharType="begin"/>
            </w:r>
            <w:r>
              <w:rPr>
                <w:noProof/>
                <w:webHidden/>
              </w:rPr>
              <w:instrText xml:space="preserve"> PAGEREF _Toc92443697 \h </w:instrText>
            </w:r>
            <w:r>
              <w:rPr>
                <w:noProof/>
                <w:webHidden/>
              </w:rPr>
            </w:r>
            <w:r>
              <w:rPr>
                <w:noProof/>
                <w:webHidden/>
              </w:rPr>
              <w:fldChar w:fldCharType="separate"/>
            </w:r>
            <w:r>
              <w:rPr>
                <w:noProof/>
                <w:webHidden/>
              </w:rPr>
              <w:t>6</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698" w:history="1">
            <w:r w:rsidRPr="00BD2AE6">
              <w:rPr>
                <w:rStyle w:val="Hypertextovodkaz"/>
                <w:rFonts w:ascii="Times New Roman" w:hAnsi="Times New Roman"/>
                <w:noProof/>
              </w:rPr>
              <w:t>3.5</w:t>
            </w:r>
            <w:r>
              <w:rPr>
                <w:rFonts w:eastAsiaTheme="minorEastAsia"/>
                <w:noProof/>
                <w:lang w:eastAsia="cs-CZ"/>
              </w:rPr>
              <w:tab/>
            </w:r>
            <w:r w:rsidRPr="00BD2AE6">
              <w:rPr>
                <w:rStyle w:val="Hypertextovodkaz"/>
                <w:rFonts w:ascii="Times New Roman" w:hAnsi="Times New Roman"/>
                <w:noProof/>
              </w:rPr>
              <w:t>Personální a pedagogické zajištění</w:t>
            </w:r>
            <w:r>
              <w:rPr>
                <w:noProof/>
                <w:webHidden/>
              </w:rPr>
              <w:tab/>
            </w:r>
            <w:r>
              <w:rPr>
                <w:noProof/>
                <w:webHidden/>
              </w:rPr>
              <w:fldChar w:fldCharType="begin"/>
            </w:r>
            <w:r>
              <w:rPr>
                <w:noProof/>
                <w:webHidden/>
              </w:rPr>
              <w:instrText xml:space="preserve"> PAGEREF _Toc92443698 \h </w:instrText>
            </w:r>
            <w:r>
              <w:rPr>
                <w:noProof/>
                <w:webHidden/>
              </w:rPr>
            </w:r>
            <w:r>
              <w:rPr>
                <w:noProof/>
                <w:webHidden/>
              </w:rPr>
              <w:fldChar w:fldCharType="separate"/>
            </w:r>
            <w:r>
              <w:rPr>
                <w:noProof/>
                <w:webHidden/>
              </w:rPr>
              <w:t>7</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699" w:history="1">
            <w:r w:rsidRPr="00BD2AE6">
              <w:rPr>
                <w:rStyle w:val="Hypertextovodkaz"/>
                <w:rFonts w:ascii="Times New Roman" w:hAnsi="Times New Roman"/>
                <w:noProof/>
              </w:rPr>
              <w:t>3.6</w:t>
            </w:r>
            <w:r>
              <w:rPr>
                <w:rFonts w:eastAsiaTheme="minorEastAsia"/>
                <w:noProof/>
                <w:lang w:eastAsia="cs-CZ"/>
              </w:rPr>
              <w:tab/>
            </w:r>
            <w:r w:rsidRPr="00BD2AE6">
              <w:rPr>
                <w:rStyle w:val="Hypertextovodkaz"/>
                <w:rFonts w:ascii="Times New Roman" w:hAnsi="Times New Roman"/>
                <w:noProof/>
              </w:rPr>
              <w:t>Spoluúčast rodičů</w:t>
            </w:r>
            <w:r>
              <w:rPr>
                <w:noProof/>
                <w:webHidden/>
              </w:rPr>
              <w:tab/>
            </w:r>
            <w:r>
              <w:rPr>
                <w:noProof/>
                <w:webHidden/>
              </w:rPr>
              <w:fldChar w:fldCharType="begin"/>
            </w:r>
            <w:r>
              <w:rPr>
                <w:noProof/>
                <w:webHidden/>
              </w:rPr>
              <w:instrText xml:space="preserve"> PAGEREF _Toc92443699 \h </w:instrText>
            </w:r>
            <w:r>
              <w:rPr>
                <w:noProof/>
                <w:webHidden/>
              </w:rPr>
            </w:r>
            <w:r>
              <w:rPr>
                <w:noProof/>
                <w:webHidden/>
              </w:rPr>
              <w:fldChar w:fldCharType="separate"/>
            </w:r>
            <w:r>
              <w:rPr>
                <w:noProof/>
                <w:webHidden/>
              </w:rPr>
              <w:t>7</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700" w:history="1">
            <w:r w:rsidRPr="00BD2AE6">
              <w:rPr>
                <w:rStyle w:val="Hypertextovodkaz"/>
                <w:rFonts w:ascii="Times New Roman" w:hAnsi="Times New Roman"/>
                <w:noProof/>
              </w:rPr>
              <w:t>3.7</w:t>
            </w:r>
            <w:r>
              <w:rPr>
                <w:rFonts w:eastAsiaTheme="minorEastAsia"/>
                <w:noProof/>
                <w:lang w:eastAsia="cs-CZ"/>
              </w:rPr>
              <w:tab/>
            </w:r>
            <w:r w:rsidRPr="00BD2AE6">
              <w:rPr>
                <w:rStyle w:val="Hypertextovodkaz"/>
                <w:rFonts w:ascii="Times New Roman" w:hAnsi="Times New Roman"/>
                <w:noProof/>
              </w:rPr>
              <w:t>Vzdělávání dětí se speciálními vzdělávacími potřebami</w:t>
            </w:r>
            <w:r>
              <w:rPr>
                <w:noProof/>
                <w:webHidden/>
              </w:rPr>
              <w:tab/>
            </w:r>
            <w:r>
              <w:rPr>
                <w:noProof/>
                <w:webHidden/>
              </w:rPr>
              <w:fldChar w:fldCharType="begin"/>
            </w:r>
            <w:r>
              <w:rPr>
                <w:noProof/>
                <w:webHidden/>
              </w:rPr>
              <w:instrText xml:space="preserve"> PAGEREF _Toc92443700 \h </w:instrText>
            </w:r>
            <w:r>
              <w:rPr>
                <w:noProof/>
                <w:webHidden/>
              </w:rPr>
            </w:r>
            <w:r>
              <w:rPr>
                <w:noProof/>
                <w:webHidden/>
              </w:rPr>
              <w:fldChar w:fldCharType="separate"/>
            </w:r>
            <w:r>
              <w:rPr>
                <w:noProof/>
                <w:webHidden/>
              </w:rPr>
              <w:t>7</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701" w:history="1">
            <w:r w:rsidRPr="00BD2AE6">
              <w:rPr>
                <w:rStyle w:val="Hypertextovodkaz"/>
                <w:noProof/>
              </w:rPr>
              <w:t>3.8</w:t>
            </w:r>
            <w:r>
              <w:rPr>
                <w:rFonts w:eastAsiaTheme="minorEastAsia"/>
                <w:noProof/>
                <w:lang w:eastAsia="cs-CZ"/>
              </w:rPr>
              <w:tab/>
            </w:r>
            <w:r w:rsidRPr="00BD2AE6">
              <w:rPr>
                <w:rStyle w:val="Hypertextovodkaz"/>
                <w:noProof/>
              </w:rPr>
              <w:t>Přijetí dítěte do přípravné třídy, průběh a ukončení vzdělávání</w:t>
            </w:r>
            <w:r>
              <w:rPr>
                <w:noProof/>
                <w:webHidden/>
              </w:rPr>
              <w:tab/>
            </w:r>
            <w:r>
              <w:rPr>
                <w:noProof/>
                <w:webHidden/>
              </w:rPr>
              <w:fldChar w:fldCharType="begin"/>
            </w:r>
            <w:r>
              <w:rPr>
                <w:noProof/>
                <w:webHidden/>
              </w:rPr>
              <w:instrText xml:space="preserve"> PAGEREF _Toc92443701 \h </w:instrText>
            </w:r>
            <w:r>
              <w:rPr>
                <w:noProof/>
                <w:webHidden/>
              </w:rPr>
            </w:r>
            <w:r>
              <w:rPr>
                <w:noProof/>
                <w:webHidden/>
              </w:rPr>
              <w:fldChar w:fldCharType="separate"/>
            </w:r>
            <w:r>
              <w:rPr>
                <w:noProof/>
                <w:webHidden/>
              </w:rPr>
              <w:t>7</w:t>
            </w:r>
            <w:r>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702" w:history="1">
            <w:r w:rsidRPr="00BD2AE6">
              <w:rPr>
                <w:rStyle w:val="Hypertextovodkaz"/>
                <w:rFonts w:ascii="Times New Roman" w:hAnsi="Times New Roman" w:cs="Times New Roman"/>
                <w:noProof/>
              </w:rPr>
              <w:t>4</w:t>
            </w:r>
            <w:r>
              <w:rPr>
                <w:rFonts w:eastAsiaTheme="minorEastAsia"/>
                <w:noProof/>
                <w:lang w:eastAsia="cs-CZ"/>
              </w:rPr>
              <w:tab/>
            </w:r>
            <w:r w:rsidRPr="00BD2AE6">
              <w:rPr>
                <w:rStyle w:val="Hypertextovodkaz"/>
                <w:rFonts w:ascii="Times New Roman" w:hAnsi="Times New Roman" w:cs="Times New Roman"/>
                <w:noProof/>
              </w:rPr>
              <w:t>Organizace vzdělávání</w:t>
            </w:r>
            <w:r>
              <w:rPr>
                <w:noProof/>
                <w:webHidden/>
              </w:rPr>
              <w:tab/>
            </w:r>
            <w:r>
              <w:rPr>
                <w:noProof/>
                <w:webHidden/>
              </w:rPr>
              <w:fldChar w:fldCharType="begin"/>
            </w:r>
            <w:r>
              <w:rPr>
                <w:noProof/>
                <w:webHidden/>
              </w:rPr>
              <w:instrText xml:space="preserve"> PAGEREF _Toc92443702 \h </w:instrText>
            </w:r>
            <w:r>
              <w:rPr>
                <w:noProof/>
                <w:webHidden/>
              </w:rPr>
            </w:r>
            <w:r>
              <w:rPr>
                <w:noProof/>
                <w:webHidden/>
              </w:rPr>
              <w:fldChar w:fldCharType="separate"/>
            </w:r>
            <w:r>
              <w:rPr>
                <w:noProof/>
                <w:webHidden/>
              </w:rPr>
              <w:t>8</w:t>
            </w:r>
            <w:r>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703" w:history="1">
            <w:r w:rsidRPr="00BD2AE6">
              <w:rPr>
                <w:rStyle w:val="Hypertextovodkaz"/>
                <w:rFonts w:ascii="Times New Roman" w:hAnsi="Times New Roman" w:cs="Times New Roman"/>
                <w:noProof/>
              </w:rPr>
              <w:t>5</w:t>
            </w:r>
            <w:r>
              <w:rPr>
                <w:rFonts w:eastAsiaTheme="minorEastAsia"/>
                <w:noProof/>
                <w:lang w:eastAsia="cs-CZ"/>
              </w:rPr>
              <w:tab/>
            </w:r>
            <w:r w:rsidRPr="00BD2AE6">
              <w:rPr>
                <w:rStyle w:val="Hypertextovodkaz"/>
                <w:rFonts w:ascii="Times New Roman" w:hAnsi="Times New Roman" w:cs="Times New Roman"/>
                <w:noProof/>
              </w:rPr>
              <w:t>Charakteristika vzdělávacího programu</w:t>
            </w:r>
            <w:r>
              <w:rPr>
                <w:noProof/>
                <w:webHidden/>
              </w:rPr>
              <w:tab/>
            </w:r>
            <w:r>
              <w:rPr>
                <w:noProof/>
                <w:webHidden/>
              </w:rPr>
              <w:fldChar w:fldCharType="begin"/>
            </w:r>
            <w:r>
              <w:rPr>
                <w:noProof/>
                <w:webHidden/>
              </w:rPr>
              <w:instrText xml:space="preserve"> PAGEREF _Toc92443703 \h </w:instrText>
            </w:r>
            <w:r>
              <w:rPr>
                <w:noProof/>
                <w:webHidden/>
              </w:rPr>
            </w:r>
            <w:r>
              <w:rPr>
                <w:noProof/>
                <w:webHidden/>
              </w:rPr>
              <w:fldChar w:fldCharType="separate"/>
            </w:r>
            <w:r>
              <w:rPr>
                <w:noProof/>
                <w:webHidden/>
              </w:rPr>
              <w:t>8</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704" w:history="1">
            <w:r w:rsidRPr="00BD2AE6">
              <w:rPr>
                <w:rStyle w:val="Hypertextovodkaz"/>
                <w:rFonts w:ascii="Times New Roman" w:hAnsi="Times New Roman"/>
                <w:noProof/>
              </w:rPr>
              <w:t>5.1</w:t>
            </w:r>
            <w:r>
              <w:rPr>
                <w:rFonts w:eastAsiaTheme="minorEastAsia"/>
                <w:noProof/>
                <w:lang w:eastAsia="cs-CZ"/>
              </w:rPr>
              <w:tab/>
            </w:r>
            <w:r w:rsidRPr="00BD2AE6">
              <w:rPr>
                <w:rStyle w:val="Hypertextovodkaz"/>
                <w:rFonts w:ascii="Times New Roman" w:hAnsi="Times New Roman"/>
                <w:noProof/>
              </w:rPr>
              <w:t>Cíle vzdělávání v přípravné třídě</w:t>
            </w:r>
            <w:r>
              <w:rPr>
                <w:noProof/>
                <w:webHidden/>
              </w:rPr>
              <w:tab/>
            </w:r>
            <w:r>
              <w:rPr>
                <w:noProof/>
                <w:webHidden/>
              </w:rPr>
              <w:fldChar w:fldCharType="begin"/>
            </w:r>
            <w:r>
              <w:rPr>
                <w:noProof/>
                <w:webHidden/>
              </w:rPr>
              <w:instrText xml:space="preserve"> PAGEREF _Toc92443704 \h </w:instrText>
            </w:r>
            <w:r>
              <w:rPr>
                <w:noProof/>
                <w:webHidden/>
              </w:rPr>
            </w:r>
            <w:r>
              <w:rPr>
                <w:noProof/>
                <w:webHidden/>
              </w:rPr>
              <w:fldChar w:fldCharType="separate"/>
            </w:r>
            <w:r>
              <w:rPr>
                <w:noProof/>
                <w:webHidden/>
              </w:rPr>
              <w:t>9</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705" w:history="1">
            <w:r w:rsidRPr="00BD2AE6">
              <w:rPr>
                <w:rStyle w:val="Hypertextovodkaz"/>
                <w:rFonts w:ascii="Times New Roman" w:hAnsi="Times New Roman"/>
                <w:noProof/>
              </w:rPr>
              <w:t>5.2</w:t>
            </w:r>
            <w:r>
              <w:rPr>
                <w:rFonts w:eastAsiaTheme="minorEastAsia"/>
                <w:noProof/>
                <w:lang w:eastAsia="cs-CZ"/>
              </w:rPr>
              <w:tab/>
            </w:r>
            <w:r w:rsidRPr="00BD2AE6">
              <w:rPr>
                <w:rStyle w:val="Hypertextovodkaz"/>
                <w:rFonts w:ascii="Times New Roman" w:hAnsi="Times New Roman"/>
                <w:noProof/>
              </w:rPr>
              <w:t>Metody a formy vzdělávání</w:t>
            </w:r>
            <w:r>
              <w:rPr>
                <w:noProof/>
                <w:webHidden/>
              </w:rPr>
              <w:tab/>
            </w:r>
            <w:r>
              <w:rPr>
                <w:noProof/>
                <w:webHidden/>
              </w:rPr>
              <w:fldChar w:fldCharType="begin"/>
            </w:r>
            <w:r>
              <w:rPr>
                <w:noProof/>
                <w:webHidden/>
              </w:rPr>
              <w:instrText xml:space="preserve"> PAGEREF _Toc92443705 \h </w:instrText>
            </w:r>
            <w:r>
              <w:rPr>
                <w:noProof/>
                <w:webHidden/>
              </w:rPr>
            </w:r>
            <w:r>
              <w:rPr>
                <w:noProof/>
                <w:webHidden/>
              </w:rPr>
              <w:fldChar w:fldCharType="separate"/>
            </w:r>
            <w:r>
              <w:rPr>
                <w:noProof/>
                <w:webHidden/>
              </w:rPr>
              <w:t>9</w:t>
            </w:r>
            <w:r>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706" w:history="1">
            <w:r w:rsidRPr="00BD2AE6">
              <w:rPr>
                <w:rStyle w:val="Hypertextovodkaz"/>
                <w:rFonts w:ascii="Times New Roman" w:hAnsi="Times New Roman" w:cs="Times New Roman"/>
                <w:noProof/>
              </w:rPr>
              <w:t>6</w:t>
            </w:r>
            <w:r>
              <w:rPr>
                <w:rFonts w:eastAsiaTheme="minorEastAsia"/>
                <w:noProof/>
                <w:lang w:eastAsia="cs-CZ"/>
              </w:rPr>
              <w:tab/>
            </w:r>
            <w:r w:rsidRPr="00BD2AE6">
              <w:rPr>
                <w:rStyle w:val="Hypertextovodkaz"/>
                <w:rFonts w:ascii="Times New Roman" w:hAnsi="Times New Roman" w:cs="Times New Roman"/>
                <w:noProof/>
              </w:rPr>
              <w:t>Vzdělávací obsah a časový plán</w:t>
            </w:r>
            <w:r>
              <w:rPr>
                <w:noProof/>
                <w:webHidden/>
              </w:rPr>
              <w:tab/>
            </w:r>
            <w:r>
              <w:rPr>
                <w:noProof/>
                <w:webHidden/>
              </w:rPr>
              <w:fldChar w:fldCharType="begin"/>
            </w:r>
            <w:r>
              <w:rPr>
                <w:noProof/>
                <w:webHidden/>
              </w:rPr>
              <w:instrText xml:space="preserve"> PAGEREF _Toc92443706 \h </w:instrText>
            </w:r>
            <w:r>
              <w:rPr>
                <w:noProof/>
                <w:webHidden/>
              </w:rPr>
            </w:r>
            <w:r>
              <w:rPr>
                <w:noProof/>
                <w:webHidden/>
              </w:rPr>
              <w:fldChar w:fldCharType="separate"/>
            </w:r>
            <w:r>
              <w:rPr>
                <w:noProof/>
                <w:webHidden/>
              </w:rPr>
              <w:t>10</w:t>
            </w:r>
            <w:r>
              <w:rPr>
                <w:noProof/>
                <w:webHidden/>
              </w:rPr>
              <w:fldChar w:fldCharType="end"/>
            </w:r>
          </w:hyperlink>
        </w:p>
        <w:p w:rsidR="00074921" w:rsidRDefault="00074921">
          <w:pPr>
            <w:pStyle w:val="Obsah2"/>
            <w:tabs>
              <w:tab w:val="left" w:pos="880"/>
              <w:tab w:val="right" w:leader="dot" w:pos="9062"/>
            </w:tabs>
            <w:rPr>
              <w:rFonts w:eastAsiaTheme="minorEastAsia"/>
              <w:noProof/>
              <w:lang w:eastAsia="cs-CZ"/>
            </w:rPr>
          </w:pPr>
          <w:hyperlink w:anchor="_Toc92443707" w:history="1">
            <w:r w:rsidRPr="00BD2AE6">
              <w:rPr>
                <w:rStyle w:val="Hypertextovodkaz"/>
                <w:rFonts w:ascii="Times New Roman" w:hAnsi="Times New Roman"/>
                <w:noProof/>
              </w:rPr>
              <w:t>6.1</w:t>
            </w:r>
            <w:r>
              <w:rPr>
                <w:rFonts w:eastAsiaTheme="minorEastAsia"/>
                <w:noProof/>
                <w:lang w:eastAsia="cs-CZ"/>
              </w:rPr>
              <w:tab/>
            </w:r>
            <w:r w:rsidRPr="00BD2AE6">
              <w:rPr>
                <w:rStyle w:val="Hypertextovodkaz"/>
                <w:rFonts w:ascii="Times New Roman" w:hAnsi="Times New Roman"/>
                <w:noProof/>
              </w:rPr>
              <w:t>Vzdělávací obsah a jednotlivá témata  (integrované bloky)</w:t>
            </w:r>
            <w:r>
              <w:rPr>
                <w:noProof/>
                <w:webHidden/>
              </w:rPr>
              <w:tab/>
            </w:r>
            <w:r>
              <w:rPr>
                <w:noProof/>
                <w:webHidden/>
              </w:rPr>
              <w:fldChar w:fldCharType="begin"/>
            </w:r>
            <w:r>
              <w:rPr>
                <w:noProof/>
                <w:webHidden/>
              </w:rPr>
              <w:instrText xml:space="preserve"> PAGEREF _Toc92443707 \h </w:instrText>
            </w:r>
            <w:r>
              <w:rPr>
                <w:noProof/>
                <w:webHidden/>
              </w:rPr>
            </w:r>
            <w:r>
              <w:rPr>
                <w:noProof/>
                <w:webHidden/>
              </w:rPr>
              <w:fldChar w:fldCharType="separate"/>
            </w:r>
            <w:r>
              <w:rPr>
                <w:noProof/>
                <w:webHidden/>
              </w:rPr>
              <w:t>15</w:t>
            </w:r>
            <w:r>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708" w:history="1">
            <w:r w:rsidRPr="00BD2AE6">
              <w:rPr>
                <w:rStyle w:val="Hypertextovodkaz"/>
                <w:rFonts w:ascii="Times New Roman" w:hAnsi="Times New Roman" w:cs="Times New Roman"/>
                <w:noProof/>
              </w:rPr>
              <w:t>7</w:t>
            </w:r>
            <w:r>
              <w:rPr>
                <w:rFonts w:eastAsiaTheme="minorEastAsia"/>
                <w:noProof/>
                <w:lang w:eastAsia="cs-CZ"/>
              </w:rPr>
              <w:tab/>
            </w:r>
            <w:r w:rsidRPr="00BD2AE6">
              <w:rPr>
                <w:rStyle w:val="Hypertextovodkaz"/>
                <w:rFonts w:ascii="Times New Roman" w:hAnsi="Times New Roman" w:cs="Times New Roman"/>
                <w:noProof/>
              </w:rPr>
              <w:t>Evaluační systém</w:t>
            </w:r>
            <w:r>
              <w:rPr>
                <w:noProof/>
                <w:webHidden/>
              </w:rPr>
              <w:tab/>
            </w:r>
            <w:r>
              <w:rPr>
                <w:noProof/>
                <w:webHidden/>
              </w:rPr>
              <w:fldChar w:fldCharType="begin"/>
            </w:r>
            <w:r>
              <w:rPr>
                <w:noProof/>
                <w:webHidden/>
              </w:rPr>
              <w:instrText xml:space="preserve"> PAGEREF _Toc92443708 \h </w:instrText>
            </w:r>
            <w:r>
              <w:rPr>
                <w:noProof/>
                <w:webHidden/>
              </w:rPr>
            </w:r>
            <w:r>
              <w:rPr>
                <w:noProof/>
                <w:webHidden/>
              </w:rPr>
              <w:fldChar w:fldCharType="separate"/>
            </w:r>
            <w:r>
              <w:rPr>
                <w:noProof/>
                <w:webHidden/>
              </w:rPr>
              <w:t>26</w:t>
            </w:r>
            <w:r>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709" w:history="1">
            <w:r w:rsidRPr="00BD2AE6">
              <w:rPr>
                <w:rStyle w:val="Hypertextovodkaz"/>
                <w:rFonts w:eastAsia="Calibri"/>
                <w:noProof/>
              </w:rPr>
              <w:t>8</w:t>
            </w:r>
            <w:r>
              <w:rPr>
                <w:rFonts w:eastAsiaTheme="minorEastAsia"/>
                <w:noProof/>
                <w:lang w:eastAsia="cs-CZ"/>
              </w:rPr>
              <w:tab/>
            </w:r>
            <w:r w:rsidRPr="00BD2AE6">
              <w:rPr>
                <w:rStyle w:val="Hypertextovodkaz"/>
                <w:rFonts w:eastAsia="Calibri"/>
                <w:noProof/>
              </w:rPr>
              <w:t>Podmínky zajištění bezpečnosti a ochrany zdraví dětí</w:t>
            </w:r>
            <w:r>
              <w:rPr>
                <w:noProof/>
                <w:webHidden/>
              </w:rPr>
              <w:tab/>
            </w:r>
            <w:r>
              <w:rPr>
                <w:noProof/>
                <w:webHidden/>
              </w:rPr>
              <w:fldChar w:fldCharType="begin"/>
            </w:r>
            <w:r>
              <w:rPr>
                <w:noProof/>
                <w:webHidden/>
              </w:rPr>
              <w:instrText xml:space="preserve"> PAGEREF _Toc92443709 \h </w:instrText>
            </w:r>
            <w:r>
              <w:rPr>
                <w:noProof/>
                <w:webHidden/>
              </w:rPr>
            </w:r>
            <w:r>
              <w:rPr>
                <w:noProof/>
                <w:webHidden/>
              </w:rPr>
              <w:fldChar w:fldCharType="separate"/>
            </w:r>
            <w:r>
              <w:rPr>
                <w:noProof/>
                <w:webHidden/>
              </w:rPr>
              <w:t>27</w:t>
            </w:r>
            <w:r>
              <w:rPr>
                <w:noProof/>
                <w:webHidden/>
              </w:rPr>
              <w:fldChar w:fldCharType="end"/>
            </w:r>
          </w:hyperlink>
        </w:p>
        <w:p w:rsidR="00074921" w:rsidRDefault="00074921">
          <w:pPr>
            <w:pStyle w:val="Obsah1"/>
            <w:tabs>
              <w:tab w:val="left" w:pos="440"/>
              <w:tab w:val="right" w:leader="dot" w:pos="9062"/>
            </w:tabs>
            <w:rPr>
              <w:rFonts w:eastAsiaTheme="minorEastAsia"/>
              <w:noProof/>
              <w:lang w:eastAsia="cs-CZ"/>
            </w:rPr>
          </w:pPr>
          <w:hyperlink w:anchor="_Toc92443710" w:history="1">
            <w:r w:rsidRPr="00BD2AE6">
              <w:rPr>
                <w:rStyle w:val="Hypertextovodkaz"/>
                <w:rFonts w:eastAsia="Calibri"/>
                <w:noProof/>
              </w:rPr>
              <w:t>9</w:t>
            </w:r>
            <w:r>
              <w:rPr>
                <w:rFonts w:eastAsiaTheme="minorEastAsia"/>
                <w:noProof/>
                <w:lang w:eastAsia="cs-CZ"/>
              </w:rPr>
              <w:tab/>
            </w:r>
            <w:r w:rsidRPr="00BD2AE6">
              <w:rPr>
                <w:rStyle w:val="Hypertextovodkaz"/>
                <w:rFonts w:eastAsia="Calibri"/>
                <w:noProof/>
              </w:rPr>
              <w:t>Ochrana účastníků před sociálně patologickými jevy a před projevy diskriminace, nepřátelství nebo násilí</w:t>
            </w:r>
            <w:r>
              <w:rPr>
                <w:noProof/>
                <w:webHidden/>
              </w:rPr>
              <w:tab/>
            </w:r>
            <w:r>
              <w:rPr>
                <w:noProof/>
                <w:webHidden/>
              </w:rPr>
              <w:fldChar w:fldCharType="begin"/>
            </w:r>
            <w:r>
              <w:rPr>
                <w:noProof/>
                <w:webHidden/>
              </w:rPr>
              <w:instrText xml:space="preserve"> PAGEREF _Toc92443710 \h </w:instrText>
            </w:r>
            <w:r>
              <w:rPr>
                <w:noProof/>
                <w:webHidden/>
              </w:rPr>
            </w:r>
            <w:r>
              <w:rPr>
                <w:noProof/>
                <w:webHidden/>
              </w:rPr>
              <w:fldChar w:fldCharType="separate"/>
            </w:r>
            <w:r>
              <w:rPr>
                <w:noProof/>
                <w:webHidden/>
              </w:rPr>
              <w:t>28</w:t>
            </w:r>
            <w:r>
              <w:rPr>
                <w:noProof/>
                <w:webHidden/>
              </w:rPr>
              <w:fldChar w:fldCharType="end"/>
            </w:r>
          </w:hyperlink>
        </w:p>
        <w:p w:rsidR="00B93DB4" w:rsidRDefault="00B93DB4">
          <w:r>
            <w:rPr>
              <w:b/>
              <w:bCs/>
            </w:rPr>
            <w:fldChar w:fldCharType="end"/>
          </w:r>
        </w:p>
      </w:sdtContent>
    </w:sdt>
    <w:p w:rsidR="00465B26" w:rsidRDefault="00465B26" w:rsidP="00F60175">
      <w:pPr>
        <w:rPr>
          <w:rFonts w:eastAsiaTheme="majorEastAsia"/>
          <w:sz w:val="32"/>
          <w:szCs w:val="32"/>
        </w:rPr>
      </w:pPr>
    </w:p>
    <w:p w:rsidR="00B93DB4" w:rsidRDefault="00B93DB4" w:rsidP="00F60175">
      <w:pPr>
        <w:rPr>
          <w:rFonts w:eastAsiaTheme="majorEastAsia"/>
          <w:sz w:val="32"/>
          <w:szCs w:val="32"/>
        </w:rPr>
      </w:pPr>
    </w:p>
    <w:p w:rsidR="00B93DB4" w:rsidRDefault="00B93DB4" w:rsidP="00F60175">
      <w:pPr>
        <w:rPr>
          <w:rFonts w:eastAsiaTheme="majorEastAsia"/>
          <w:sz w:val="32"/>
          <w:szCs w:val="32"/>
        </w:rPr>
      </w:pPr>
    </w:p>
    <w:p w:rsidR="00B93DB4" w:rsidRDefault="00B93DB4" w:rsidP="00F60175">
      <w:pPr>
        <w:rPr>
          <w:rFonts w:eastAsiaTheme="majorEastAsia"/>
          <w:sz w:val="32"/>
          <w:szCs w:val="32"/>
        </w:rPr>
      </w:pPr>
      <w:bookmarkStart w:id="2" w:name="_GoBack"/>
      <w:bookmarkEnd w:id="2"/>
    </w:p>
    <w:p w:rsidR="00B93DB4" w:rsidRDefault="00B93DB4" w:rsidP="00F60175">
      <w:pPr>
        <w:rPr>
          <w:rFonts w:eastAsiaTheme="majorEastAsia"/>
          <w:sz w:val="32"/>
          <w:szCs w:val="32"/>
        </w:rPr>
      </w:pPr>
    </w:p>
    <w:p w:rsidR="00B93DB4" w:rsidRDefault="00B93DB4" w:rsidP="00F60175">
      <w:pPr>
        <w:rPr>
          <w:rFonts w:eastAsiaTheme="majorEastAsia"/>
          <w:sz w:val="32"/>
          <w:szCs w:val="32"/>
        </w:rPr>
      </w:pPr>
    </w:p>
    <w:p w:rsidR="004D06CF" w:rsidRDefault="004D06CF" w:rsidP="00F60175">
      <w:pPr>
        <w:rPr>
          <w:rFonts w:eastAsiaTheme="majorEastAsia"/>
          <w:sz w:val="32"/>
          <w:szCs w:val="32"/>
        </w:rPr>
      </w:pPr>
    </w:p>
    <w:p w:rsidR="00926B66" w:rsidRPr="00F60175" w:rsidRDefault="00926B66" w:rsidP="00581DFD">
      <w:pPr>
        <w:pStyle w:val="Nadpis1"/>
        <w:spacing w:before="100" w:beforeAutospacing="1" w:after="100" w:afterAutospacing="1" w:line="360" w:lineRule="auto"/>
        <w:jc w:val="both"/>
        <w:rPr>
          <w:rFonts w:ascii="Times New Roman" w:hAnsi="Times New Roman" w:cs="Times New Roman"/>
        </w:rPr>
      </w:pPr>
      <w:bookmarkStart w:id="3" w:name="_Toc92443691"/>
      <w:r w:rsidRPr="00F60175">
        <w:rPr>
          <w:rFonts w:ascii="Times New Roman" w:hAnsi="Times New Roman" w:cs="Times New Roman"/>
        </w:rPr>
        <w:t>Identifikační údaje</w:t>
      </w:r>
      <w:bookmarkEnd w:id="0"/>
      <w:bookmarkEnd w:id="3"/>
    </w:p>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u w:val="single"/>
        </w:rPr>
        <w:t>Název ŠVP ZV:</w:t>
      </w:r>
      <w:r w:rsidRPr="00F60175">
        <w:rPr>
          <w:rFonts w:ascii="Times New Roman" w:hAnsi="Times New Roman" w:cs="Times New Roman"/>
        </w:rPr>
        <w:t xml:space="preserve">  Škola pro život</w:t>
      </w:r>
    </w:p>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u w:val="single"/>
        </w:rPr>
        <w:t>Název ŠVP PV:</w:t>
      </w:r>
      <w:r w:rsidRPr="00F60175">
        <w:rPr>
          <w:rFonts w:ascii="Times New Roman" w:hAnsi="Times New Roman" w:cs="Times New Roman"/>
        </w:rPr>
        <w:t xml:space="preserve"> Školní vzdělávací program pro přípravnou třídu základní školy</w:t>
      </w:r>
    </w:p>
    <w:tbl>
      <w:tblPr>
        <w:tblW w:w="0" w:type="auto"/>
        <w:tblCellMar>
          <w:left w:w="0" w:type="dxa"/>
          <w:right w:w="0" w:type="dxa"/>
        </w:tblCellMar>
        <w:tblLook w:val="0000" w:firstRow="0" w:lastRow="0" w:firstColumn="0" w:lastColumn="0" w:noHBand="0" w:noVBand="0"/>
      </w:tblPr>
      <w:tblGrid>
        <w:gridCol w:w="9102"/>
      </w:tblGrid>
      <w:tr w:rsidR="00926B66" w:rsidRPr="00F60175" w:rsidTr="00862FAB">
        <w:trPr>
          <w:trHeight w:val="10603"/>
        </w:trPr>
        <w:tc>
          <w:tcPr>
            <w:tcW w:w="9847" w:type="dxa"/>
            <w:tcMar>
              <w:top w:w="15" w:type="dxa"/>
              <w:left w:w="15" w:type="dxa"/>
              <w:bottom w:w="15" w:type="dxa"/>
              <w:right w:w="15" w:type="dxa"/>
            </w:tcMar>
            <w:vAlign w:val="center"/>
          </w:tcPr>
          <w:p w:rsidR="00862FAB" w:rsidRPr="00F60175" w:rsidRDefault="005D4E6F"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 xml:space="preserve">Školní vzdělávací program pro přípravnou třídu základní školy vypracovaný podle RVP PV je přílohou ŠVP pro ZV Škola pro život. </w:t>
            </w:r>
            <w:r w:rsidR="00F60175" w:rsidRPr="00F60175">
              <w:rPr>
                <w:rFonts w:ascii="Times New Roman" w:hAnsi="Times New Roman" w:cs="Times New Roman"/>
              </w:rPr>
              <w:t xml:space="preserve">Č.j. </w:t>
            </w:r>
            <w:proofErr w:type="spellStart"/>
            <w:r w:rsidR="00F60175" w:rsidRPr="00F60175">
              <w:rPr>
                <w:rFonts w:ascii="Times New Roman" w:hAnsi="Times New Roman" w:cs="Times New Roman"/>
              </w:rPr>
              <w:t>ZSSkrob</w:t>
            </w:r>
            <w:proofErr w:type="spellEnd"/>
            <w:r w:rsidR="00F60175" w:rsidRPr="00F60175">
              <w:rPr>
                <w:rFonts w:ascii="Times New Roman" w:hAnsi="Times New Roman" w:cs="Times New Roman"/>
              </w:rPr>
              <w:t>/0771/2021</w:t>
            </w:r>
          </w:p>
          <w:p w:rsidR="00862FAB" w:rsidRPr="00F60175" w:rsidRDefault="00862FAB" w:rsidP="00581DFD">
            <w:pPr>
              <w:spacing w:before="100" w:beforeAutospacing="1" w:after="100" w:afterAutospacing="1" w:line="360" w:lineRule="auto"/>
              <w:jc w:val="both"/>
              <w:rPr>
                <w:rFonts w:ascii="Times New Roman" w:hAnsi="Times New Roman" w:cs="Times New Roman"/>
              </w:rPr>
            </w:pPr>
          </w:p>
          <w:p w:rsidR="00926B66" w:rsidRPr="00F60175" w:rsidRDefault="00926B66" w:rsidP="00581DFD">
            <w:pPr>
              <w:spacing w:before="100" w:beforeAutospacing="1" w:after="100" w:afterAutospacing="1" w:line="360" w:lineRule="auto"/>
              <w:jc w:val="both"/>
              <w:rPr>
                <w:rFonts w:ascii="Times New Roman" w:hAnsi="Times New Roman" w:cs="Times New Roman"/>
                <w:u w:val="single"/>
              </w:rPr>
            </w:pPr>
          </w:p>
          <w:tbl>
            <w:tblPr>
              <w:tblW w:w="9817" w:type="dxa"/>
              <w:tblBorders>
                <w:insideH w:val="single" w:sz="6" w:space="0" w:color="000000"/>
                <w:insideV w:val="single" w:sz="6" w:space="0" w:color="000000"/>
              </w:tblBorders>
              <w:tblLook w:val="04A0" w:firstRow="1" w:lastRow="0" w:firstColumn="1" w:lastColumn="0" w:noHBand="0" w:noVBand="1"/>
            </w:tblPr>
            <w:tblGrid>
              <w:gridCol w:w="2423"/>
              <w:gridCol w:w="7394"/>
            </w:tblGrid>
            <w:tr w:rsidR="005D4E6F" w:rsidRPr="00F60175" w:rsidTr="005D4E6F">
              <w:trPr>
                <w:trHeight w:val="324"/>
              </w:trPr>
              <w:tc>
                <w:tcPr>
                  <w:tcW w:w="2423" w:type="dxa"/>
                  <w:shd w:val="clear" w:color="auto" w:fill="auto"/>
                </w:tcPr>
                <w:p w:rsidR="00926B66" w:rsidRPr="00F60175" w:rsidRDefault="005D4E6F"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Název školy</w:t>
                  </w:r>
                  <w:r w:rsidR="00926B66" w:rsidRPr="00F60175">
                    <w:rPr>
                      <w:rFonts w:ascii="Times New Roman" w:hAnsi="Times New Roman" w:cs="Times New Roman"/>
                      <w:b/>
                      <w:bCs/>
                    </w:rPr>
                    <w:t>:</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Cs/>
                    </w:rPr>
                  </w:pPr>
                  <w:r w:rsidRPr="00F60175">
                    <w:rPr>
                      <w:rFonts w:ascii="Times New Roman" w:hAnsi="Times New Roman" w:cs="Times New Roman"/>
                      <w:bCs/>
                    </w:rPr>
                    <w:t>Základní škola Slezská Ostrava, Škrobálkova 51, příspěvková organizace</w:t>
                  </w:r>
                </w:p>
              </w:tc>
            </w:tr>
            <w:tr w:rsidR="005D4E6F" w:rsidRPr="00F60175" w:rsidTr="005D4E6F">
              <w:trPr>
                <w:trHeight w:val="388"/>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 xml:space="preserve">Sídlo instituce: </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Škrobálkova 300/51, 718 00 Slezská Ostrava-Kunčičky</w:t>
                  </w:r>
                </w:p>
              </w:tc>
            </w:tr>
            <w:tr w:rsidR="005D4E6F" w:rsidRPr="00F60175" w:rsidTr="005D4E6F">
              <w:trPr>
                <w:trHeight w:val="388"/>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IČO:</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08146497</w:t>
                  </w:r>
                </w:p>
              </w:tc>
            </w:tr>
            <w:tr w:rsidR="005D4E6F" w:rsidRPr="00F60175" w:rsidTr="005D4E6F">
              <w:trPr>
                <w:trHeight w:val="388"/>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DIČ:</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 xml:space="preserve">CZ 70995435                                     </w:t>
                  </w:r>
                </w:p>
              </w:tc>
            </w:tr>
            <w:tr w:rsidR="005D4E6F" w:rsidRPr="00F60175" w:rsidTr="005D4E6F">
              <w:trPr>
                <w:trHeight w:val="388"/>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IZO:</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691013578</w:t>
                  </w:r>
                </w:p>
              </w:tc>
            </w:tr>
            <w:tr w:rsidR="005D4E6F" w:rsidRPr="00F60175" w:rsidTr="005D4E6F">
              <w:trPr>
                <w:trHeight w:val="388"/>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 xml:space="preserve">Ředitelka: </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 xml:space="preserve">Mgr. </w:t>
                  </w:r>
                  <w:proofErr w:type="spellStart"/>
                  <w:r w:rsidRPr="00F60175">
                    <w:rPr>
                      <w:rFonts w:ascii="Times New Roman" w:hAnsi="Times New Roman" w:cs="Times New Roman"/>
                    </w:rPr>
                    <w:t>Natalija</w:t>
                  </w:r>
                  <w:proofErr w:type="spellEnd"/>
                  <w:r w:rsidRPr="00F60175">
                    <w:rPr>
                      <w:rFonts w:ascii="Times New Roman" w:hAnsi="Times New Roman" w:cs="Times New Roman"/>
                    </w:rPr>
                    <w:t xml:space="preserve"> </w:t>
                  </w:r>
                  <w:proofErr w:type="spellStart"/>
                  <w:r w:rsidRPr="00F60175">
                    <w:rPr>
                      <w:rFonts w:ascii="Times New Roman" w:hAnsi="Times New Roman" w:cs="Times New Roman"/>
                    </w:rPr>
                    <w:t>Čertanova</w:t>
                  </w:r>
                  <w:proofErr w:type="spellEnd"/>
                </w:p>
              </w:tc>
            </w:tr>
            <w:tr w:rsidR="005D4E6F" w:rsidRPr="00F60175" w:rsidTr="005D4E6F">
              <w:trPr>
                <w:trHeight w:val="388"/>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 xml:space="preserve">Telefon: </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iCs/>
                    </w:rPr>
                    <w:t xml:space="preserve">596 237 045           </w:t>
                  </w:r>
                </w:p>
              </w:tc>
            </w:tr>
            <w:tr w:rsidR="005D4E6F" w:rsidRPr="00F60175" w:rsidTr="005D4E6F">
              <w:trPr>
                <w:trHeight w:val="388"/>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 xml:space="preserve">Email: </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iCs/>
                    </w:rPr>
                    <w:t>zs-skrobalkova@seznam.cz</w:t>
                  </w:r>
                </w:p>
              </w:tc>
            </w:tr>
            <w:tr w:rsidR="005D4E6F" w:rsidRPr="00F60175" w:rsidTr="005D4E6F">
              <w:trPr>
                <w:trHeight w:val="388"/>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 xml:space="preserve">Webové stránky: </w:t>
                  </w:r>
                </w:p>
              </w:tc>
              <w:tc>
                <w:tcPr>
                  <w:tcW w:w="7394" w:type="dxa"/>
                  <w:shd w:val="clear" w:color="auto" w:fill="auto"/>
                </w:tcPr>
                <w:p w:rsidR="00926B66" w:rsidRPr="00F60175" w:rsidRDefault="00DF017C"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www.zskrobalkova.</w:t>
                  </w:r>
                  <w:r w:rsidR="00926B66" w:rsidRPr="00F60175">
                    <w:rPr>
                      <w:rFonts w:ascii="Times New Roman" w:hAnsi="Times New Roman" w:cs="Times New Roman"/>
                    </w:rPr>
                    <w:t>cz</w:t>
                  </w:r>
                </w:p>
              </w:tc>
            </w:tr>
            <w:tr w:rsidR="005D4E6F" w:rsidRPr="00F60175" w:rsidTr="005D4E6F">
              <w:trPr>
                <w:trHeight w:val="403"/>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 xml:space="preserve">Zřizovatel: </w:t>
                  </w:r>
                </w:p>
              </w:tc>
              <w:tc>
                <w:tcPr>
                  <w:tcW w:w="7394" w:type="dxa"/>
                  <w:shd w:val="clear" w:color="auto" w:fill="auto"/>
                </w:tcPr>
                <w:p w:rsidR="00926B66" w:rsidRPr="00F60175" w:rsidRDefault="005D4E6F"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 xml:space="preserve">Statutární město Ostrava, </w:t>
                  </w:r>
                  <w:r w:rsidR="00926B66" w:rsidRPr="00F60175">
                    <w:rPr>
                      <w:rFonts w:ascii="Times New Roman" w:hAnsi="Times New Roman" w:cs="Times New Roman"/>
                    </w:rPr>
                    <w:t>Úřad městského obvodu Slezská Ostrava</w:t>
                  </w:r>
                </w:p>
              </w:tc>
            </w:tr>
            <w:tr w:rsidR="005D4E6F" w:rsidRPr="00F60175" w:rsidTr="005D4E6F">
              <w:trPr>
                <w:trHeight w:val="66"/>
              </w:trPr>
              <w:tc>
                <w:tcPr>
                  <w:tcW w:w="2423"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b/>
                      <w:bCs/>
                    </w:rPr>
                  </w:pPr>
                  <w:r w:rsidRPr="00F60175">
                    <w:rPr>
                      <w:rFonts w:ascii="Times New Roman" w:hAnsi="Times New Roman" w:cs="Times New Roman"/>
                      <w:b/>
                      <w:bCs/>
                    </w:rPr>
                    <w:t xml:space="preserve">Adresa zřizovatele: </w:t>
                  </w:r>
                </w:p>
              </w:tc>
              <w:tc>
                <w:tcPr>
                  <w:tcW w:w="7394" w:type="dxa"/>
                  <w:shd w:val="clear" w:color="auto" w:fill="auto"/>
                </w:tcPr>
                <w:p w:rsidR="00926B66" w:rsidRPr="00F60175" w:rsidRDefault="00926B66"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Těšínská 35, Slezská Ostrava, 710 00</w:t>
                  </w:r>
                </w:p>
              </w:tc>
            </w:tr>
          </w:tbl>
          <w:p w:rsidR="00926B66" w:rsidRPr="00F60175" w:rsidRDefault="00926B66" w:rsidP="00581DFD">
            <w:pPr>
              <w:spacing w:before="100" w:beforeAutospacing="1" w:after="100" w:afterAutospacing="1" w:line="360" w:lineRule="auto"/>
              <w:jc w:val="both"/>
              <w:rPr>
                <w:rFonts w:ascii="Times New Roman" w:hAnsi="Times New Roman" w:cs="Times New Roman"/>
              </w:rPr>
            </w:pPr>
          </w:p>
          <w:p w:rsidR="00862FAB" w:rsidRPr="00F60175" w:rsidRDefault="00862FAB" w:rsidP="00581DFD">
            <w:pPr>
              <w:spacing w:before="100" w:beforeAutospacing="1" w:after="100" w:afterAutospacing="1" w:line="360" w:lineRule="auto"/>
              <w:jc w:val="both"/>
              <w:rPr>
                <w:rFonts w:ascii="Times New Roman" w:hAnsi="Times New Roman" w:cs="Times New Roman"/>
              </w:rPr>
            </w:pPr>
          </w:p>
          <w:p w:rsidR="00E2498A" w:rsidRPr="00F60175" w:rsidRDefault="00E2498A"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 xml:space="preserve">Podpis ředitelky školy: </w:t>
            </w:r>
          </w:p>
          <w:p w:rsidR="00862FAB" w:rsidRPr="00F60175" w:rsidRDefault="00E2498A" w:rsidP="00581DFD">
            <w:pPr>
              <w:spacing w:before="100" w:beforeAutospacing="1" w:after="100" w:afterAutospacing="1" w:line="360" w:lineRule="auto"/>
              <w:jc w:val="both"/>
              <w:rPr>
                <w:rFonts w:ascii="Times New Roman" w:hAnsi="Times New Roman" w:cs="Times New Roman"/>
              </w:rPr>
            </w:pPr>
            <w:r w:rsidRPr="00F60175">
              <w:rPr>
                <w:rFonts w:ascii="Times New Roman" w:hAnsi="Times New Roman" w:cs="Times New Roman"/>
              </w:rPr>
              <w:t>Razítko školy:</w:t>
            </w:r>
            <w:r w:rsidR="00D25AC8" w:rsidRPr="00F60175">
              <w:rPr>
                <w:rFonts w:ascii="Times New Roman" w:hAnsi="Times New Roman" w:cs="Times New Roman"/>
              </w:rPr>
              <w:t xml:space="preserve"> </w:t>
            </w:r>
          </w:p>
          <w:p w:rsidR="00F60175" w:rsidRPr="00F60175" w:rsidRDefault="00F60175" w:rsidP="00581DFD">
            <w:pPr>
              <w:spacing w:before="100" w:beforeAutospacing="1" w:after="100" w:afterAutospacing="1" w:line="360" w:lineRule="auto"/>
              <w:jc w:val="both"/>
              <w:rPr>
                <w:rFonts w:ascii="Times New Roman" w:hAnsi="Times New Roman" w:cs="Times New Roman"/>
              </w:rPr>
            </w:pPr>
          </w:p>
          <w:p w:rsidR="00F007F7" w:rsidRPr="00BE2F68" w:rsidRDefault="00F007F7" w:rsidP="00BE2F68">
            <w:pPr>
              <w:rPr>
                <w:rFonts w:ascii="Times New Roman" w:hAnsi="Times New Roman" w:cs="Times New Roman"/>
              </w:rPr>
            </w:pPr>
          </w:p>
        </w:tc>
      </w:tr>
    </w:tbl>
    <w:p w:rsidR="0086399C" w:rsidRPr="00F60175" w:rsidRDefault="0086399C" w:rsidP="00581DFD">
      <w:pPr>
        <w:pStyle w:val="Nadpis1"/>
        <w:spacing w:before="100" w:beforeAutospacing="1" w:after="100" w:afterAutospacing="1" w:line="360" w:lineRule="auto"/>
        <w:jc w:val="both"/>
        <w:rPr>
          <w:rFonts w:ascii="Times New Roman" w:hAnsi="Times New Roman" w:cs="Times New Roman"/>
        </w:rPr>
      </w:pPr>
      <w:bookmarkStart w:id="4" w:name="_Toc92443692"/>
      <w:r w:rsidRPr="00F60175">
        <w:rPr>
          <w:rFonts w:ascii="Times New Roman" w:hAnsi="Times New Roman" w:cs="Times New Roman"/>
        </w:rPr>
        <w:lastRenderedPageBreak/>
        <w:t>Charakteristika přípravné třídy</w:t>
      </w:r>
      <w:bookmarkEnd w:id="4"/>
      <w:r w:rsidRPr="00F60175">
        <w:rPr>
          <w:rFonts w:ascii="Times New Roman" w:hAnsi="Times New Roman" w:cs="Times New Roman"/>
        </w:rPr>
        <w:t xml:space="preserve">       </w:t>
      </w:r>
    </w:p>
    <w:p w:rsidR="0017263C" w:rsidRPr="00F60175" w:rsidRDefault="0086399C"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 přípravné třídě </w:t>
      </w:r>
      <w:r w:rsidR="00066457" w:rsidRPr="00F60175">
        <w:rPr>
          <w:rFonts w:ascii="Times New Roman" w:hAnsi="Times New Roman" w:cs="Times New Roman"/>
          <w:sz w:val="24"/>
          <w:szCs w:val="24"/>
        </w:rPr>
        <w:t xml:space="preserve">ZŠ Slezská Ostrava, Škrobálkova 51, p. o, </w:t>
      </w:r>
      <w:r w:rsidRPr="00F60175">
        <w:rPr>
          <w:rFonts w:ascii="Times New Roman" w:hAnsi="Times New Roman" w:cs="Times New Roman"/>
          <w:sz w:val="24"/>
          <w:szCs w:val="24"/>
        </w:rPr>
        <w:t>se pracuje podle ŠVP pro přípravnou třídu.</w:t>
      </w:r>
      <w:r w:rsidRPr="00F60175">
        <w:rPr>
          <w:rFonts w:ascii="Times New Roman" w:hAnsi="Times New Roman" w:cs="Times New Roman"/>
          <w:color w:val="000000"/>
          <w:sz w:val="24"/>
          <w:szCs w:val="24"/>
          <w:shd w:val="clear" w:color="auto" w:fill="FFFFFF"/>
        </w:rPr>
        <w:t> </w:t>
      </w:r>
      <w:r w:rsidR="005E005A" w:rsidRPr="00F60175">
        <w:rPr>
          <w:rFonts w:ascii="Times New Roman" w:hAnsi="Times New Roman" w:cs="Times New Roman"/>
          <w:sz w:val="24"/>
          <w:szCs w:val="24"/>
        </w:rPr>
        <w:t>V </w:t>
      </w:r>
      <w:r w:rsidRPr="00F60175">
        <w:rPr>
          <w:rFonts w:ascii="Times New Roman" w:hAnsi="Times New Roman" w:cs="Times New Roman"/>
          <w:sz w:val="24"/>
          <w:szCs w:val="24"/>
        </w:rPr>
        <w:t xml:space="preserve">přípravné třídě se mohou vzdělávat děti </w:t>
      </w:r>
      <w:r w:rsidRPr="00F60175">
        <w:rPr>
          <w:rFonts w:ascii="Times New Roman" w:hAnsi="Times New Roman" w:cs="Times New Roman"/>
          <w:color w:val="000000"/>
          <w:sz w:val="24"/>
          <w:szCs w:val="24"/>
          <w:shd w:val="clear" w:color="auto" w:fill="FFFFFF"/>
        </w:rPr>
        <w:t>v posledním roce před zahájením povinné školní docházky,</w:t>
      </w:r>
      <w:r w:rsidRPr="00F60175">
        <w:rPr>
          <w:rFonts w:ascii="Times New Roman" w:hAnsi="Times New Roman" w:cs="Times New Roman"/>
          <w:sz w:val="24"/>
          <w:szCs w:val="24"/>
        </w:rPr>
        <w:t xml:space="preserve"> </w:t>
      </w:r>
      <w:r w:rsidR="00066457" w:rsidRPr="00F60175">
        <w:rPr>
          <w:rFonts w:ascii="Times New Roman" w:hAnsi="Times New Roman" w:cs="Times New Roman"/>
          <w:sz w:val="24"/>
          <w:szCs w:val="24"/>
        </w:rPr>
        <w:t>u </w:t>
      </w:r>
      <w:r w:rsidRPr="00F60175">
        <w:rPr>
          <w:rFonts w:ascii="Times New Roman" w:hAnsi="Times New Roman" w:cs="Times New Roman"/>
          <w:sz w:val="24"/>
          <w:szCs w:val="24"/>
        </w:rPr>
        <w:t>kterých je předpoklad, že zařazení do přípravné třídy vyrovná jejich vývoj</w:t>
      </w:r>
      <w:r w:rsidR="00066457" w:rsidRPr="00F60175">
        <w:rPr>
          <w:rFonts w:ascii="Times New Roman" w:hAnsi="Times New Roman" w:cs="Times New Roman"/>
          <w:sz w:val="24"/>
          <w:szCs w:val="24"/>
        </w:rPr>
        <w:t>, a </w:t>
      </w:r>
      <w:r w:rsidRPr="00F60175">
        <w:rPr>
          <w:rFonts w:ascii="Times New Roman" w:hAnsi="Times New Roman" w:cs="Times New Roman"/>
          <w:sz w:val="24"/>
          <w:szCs w:val="24"/>
        </w:rPr>
        <w:t xml:space="preserve">děti, kterým byl </w:t>
      </w:r>
      <w:r w:rsidR="00066457" w:rsidRPr="00F60175">
        <w:rPr>
          <w:rFonts w:ascii="Times New Roman" w:hAnsi="Times New Roman" w:cs="Times New Roman"/>
          <w:sz w:val="24"/>
          <w:szCs w:val="24"/>
        </w:rPr>
        <w:t>udělen</w:t>
      </w:r>
      <w:r w:rsidRPr="00F60175">
        <w:rPr>
          <w:rFonts w:ascii="Times New Roman" w:hAnsi="Times New Roman" w:cs="Times New Roman"/>
          <w:sz w:val="24"/>
          <w:szCs w:val="24"/>
        </w:rPr>
        <w:t xml:space="preserve"> odklad školní docházky (dle platné legislativy). Cílem vzdělávání v příp</w:t>
      </w:r>
      <w:r w:rsidR="005E005A" w:rsidRPr="00F60175">
        <w:rPr>
          <w:rFonts w:ascii="Times New Roman" w:hAnsi="Times New Roman" w:cs="Times New Roman"/>
          <w:sz w:val="24"/>
          <w:szCs w:val="24"/>
        </w:rPr>
        <w:t>ravné třídě je připravit děti k </w:t>
      </w:r>
      <w:r w:rsidRPr="00F60175">
        <w:rPr>
          <w:rFonts w:ascii="Times New Roman" w:hAnsi="Times New Roman" w:cs="Times New Roman"/>
          <w:sz w:val="24"/>
          <w:szCs w:val="24"/>
        </w:rPr>
        <w:t>bezproblémovému nástupu do 1. třídy a předcházet neúspěšným z</w:t>
      </w:r>
      <w:r w:rsidR="00066457" w:rsidRPr="00F60175">
        <w:rPr>
          <w:rFonts w:ascii="Times New Roman" w:hAnsi="Times New Roman" w:cs="Times New Roman"/>
          <w:sz w:val="24"/>
          <w:szCs w:val="24"/>
        </w:rPr>
        <w:t xml:space="preserve">ačátkům ve vzdělávacím procesu, </w:t>
      </w:r>
      <w:r w:rsidR="0017263C" w:rsidRPr="00F60175">
        <w:rPr>
          <w:rFonts w:ascii="Times New Roman" w:hAnsi="Times New Roman" w:cs="Times New Roman"/>
          <w:sz w:val="24"/>
          <w:szCs w:val="24"/>
        </w:rPr>
        <w:t xml:space="preserve">což by mohlo ohrozit průběh dalšího vzdělávání a tím i perspektivy v dalším životě dítěte.  </w:t>
      </w:r>
    </w:p>
    <w:p w:rsidR="002A1C34" w:rsidRPr="00F60175" w:rsidRDefault="0086399C"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 přípravné třídy může docházet </w:t>
      </w:r>
      <w:r w:rsidR="00066457" w:rsidRPr="00F60175">
        <w:rPr>
          <w:rFonts w:ascii="Times New Roman" w:hAnsi="Times New Roman" w:cs="Times New Roman"/>
          <w:sz w:val="24"/>
          <w:szCs w:val="24"/>
        </w:rPr>
        <w:t xml:space="preserve">minimálně deset </w:t>
      </w:r>
      <w:r w:rsidRPr="00F60175">
        <w:rPr>
          <w:rFonts w:ascii="Times New Roman" w:hAnsi="Times New Roman" w:cs="Times New Roman"/>
          <w:sz w:val="24"/>
          <w:szCs w:val="24"/>
        </w:rPr>
        <w:t>maximálně 15 dětí</w:t>
      </w:r>
      <w:r w:rsidR="00066457" w:rsidRPr="00F60175">
        <w:rPr>
          <w:rFonts w:ascii="Times New Roman" w:hAnsi="Times New Roman" w:cs="Times New Roman"/>
          <w:sz w:val="24"/>
          <w:szCs w:val="24"/>
        </w:rPr>
        <w:t>. Docházka do přípravné třídy je bezplatná.</w:t>
      </w:r>
    </w:p>
    <w:p w:rsidR="002A1C34" w:rsidRPr="00F60175" w:rsidRDefault="00066457"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Přípravná třída je umístěna v budově ZŠ. </w:t>
      </w:r>
      <w:r w:rsidR="002A1C34" w:rsidRPr="00F60175">
        <w:rPr>
          <w:rFonts w:ascii="Times New Roman" w:hAnsi="Times New Roman" w:cs="Times New Roman"/>
          <w:sz w:val="24"/>
          <w:szCs w:val="24"/>
        </w:rPr>
        <w:t xml:space="preserve">Třídu tvoří učebna, která je vybavena vhodným nábytkem, hračkami, didaktickými pomůckami a audiotechnikou. Prostředí je podnětné, příjemné a nepůsobí na děti stresujícím dojmem. </w:t>
      </w:r>
      <w:r w:rsidRPr="00F60175">
        <w:rPr>
          <w:rFonts w:ascii="Times New Roman" w:hAnsi="Times New Roman" w:cs="Times New Roman"/>
          <w:sz w:val="24"/>
          <w:szCs w:val="24"/>
        </w:rPr>
        <w:t>Samozřejmostí je využívání dalších prostor školy (</w:t>
      </w:r>
      <w:r w:rsidR="0017263C" w:rsidRPr="00F60175">
        <w:rPr>
          <w:rFonts w:ascii="Times New Roman" w:hAnsi="Times New Roman" w:cs="Times New Roman"/>
          <w:sz w:val="24"/>
          <w:szCs w:val="24"/>
        </w:rPr>
        <w:t xml:space="preserve">např. školní </w:t>
      </w:r>
      <w:r w:rsidRPr="00F60175">
        <w:rPr>
          <w:rFonts w:ascii="Times New Roman" w:hAnsi="Times New Roman" w:cs="Times New Roman"/>
          <w:sz w:val="24"/>
          <w:szCs w:val="24"/>
        </w:rPr>
        <w:t>tělocvična</w:t>
      </w:r>
      <w:r w:rsidR="0017263C" w:rsidRPr="00F60175">
        <w:rPr>
          <w:rFonts w:ascii="Times New Roman" w:hAnsi="Times New Roman" w:cs="Times New Roman"/>
          <w:sz w:val="24"/>
          <w:szCs w:val="24"/>
        </w:rPr>
        <w:t xml:space="preserve"> či</w:t>
      </w:r>
      <w:r w:rsidRPr="00F60175">
        <w:rPr>
          <w:rFonts w:ascii="Times New Roman" w:hAnsi="Times New Roman" w:cs="Times New Roman"/>
          <w:sz w:val="24"/>
          <w:szCs w:val="24"/>
        </w:rPr>
        <w:t xml:space="preserve"> venkovní hřiště s veškerým sportovním vybavením)</w:t>
      </w:r>
      <w:r w:rsidR="0017263C" w:rsidRPr="00F60175">
        <w:rPr>
          <w:rFonts w:ascii="Times New Roman" w:hAnsi="Times New Roman" w:cs="Times New Roman"/>
          <w:sz w:val="24"/>
          <w:szCs w:val="24"/>
        </w:rPr>
        <w:t xml:space="preserve">. </w:t>
      </w:r>
    </w:p>
    <w:p w:rsidR="00066457" w:rsidRPr="00F60175" w:rsidRDefault="00066457" w:rsidP="00581DFD">
      <w:pPr>
        <w:pStyle w:val="Default"/>
        <w:spacing w:before="100" w:beforeAutospacing="1" w:after="100" w:afterAutospacing="1" w:line="360" w:lineRule="auto"/>
        <w:jc w:val="both"/>
      </w:pPr>
    </w:p>
    <w:p w:rsidR="00EC6512" w:rsidRPr="00F60175" w:rsidRDefault="00737A7C" w:rsidP="00581DFD">
      <w:pPr>
        <w:pStyle w:val="Nadpis1"/>
        <w:spacing w:before="100" w:beforeAutospacing="1" w:after="100" w:afterAutospacing="1" w:line="360" w:lineRule="auto"/>
        <w:jc w:val="both"/>
        <w:rPr>
          <w:rFonts w:ascii="Times New Roman" w:hAnsi="Times New Roman" w:cs="Times New Roman"/>
        </w:rPr>
      </w:pPr>
      <w:bookmarkStart w:id="5" w:name="_Toc92443693"/>
      <w:r w:rsidRPr="00F60175">
        <w:rPr>
          <w:rFonts w:ascii="Times New Roman" w:hAnsi="Times New Roman" w:cs="Times New Roman"/>
        </w:rPr>
        <w:t>Podmínky vzdělávání</w:t>
      </w:r>
      <w:bookmarkEnd w:id="5"/>
    </w:p>
    <w:p w:rsidR="00737A7C" w:rsidRPr="00F60175" w:rsidRDefault="00B20BCE" w:rsidP="00581DFD">
      <w:pPr>
        <w:pStyle w:val="Nadpis2"/>
        <w:spacing w:line="360" w:lineRule="auto"/>
        <w:rPr>
          <w:rFonts w:ascii="Times New Roman" w:hAnsi="Times New Roman"/>
        </w:rPr>
      </w:pPr>
      <w:bookmarkStart w:id="6" w:name="_Toc92443694"/>
      <w:r w:rsidRPr="00F60175">
        <w:rPr>
          <w:rFonts w:ascii="Times New Roman" w:hAnsi="Times New Roman"/>
        </w:rPr>
        <w:t>Věcné podmínky</w:t>
      </w:r>
      <w:bookmarkEnd w:id="6"/>
    </w:p>
    <w:p w:rsidR="00426049" w:rsidRDefault="00340D12"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Třída se nachází v prvním patře budovy základní školy. Třída, kde probíhá pracovní část dne, je vybavena dětskými stoly, tabulí a nástěnkami. Prostor pro odpočinek je vybaven kobercem a v blízkosti jsou skříně s policemi, kde mají děti k dispozici didaktické pomůcky, hračky, skládačky, společenské hry, výtvarné potřeby, časopisy, knihy a encyklopedie. V blízkosti třídy se nachází sociální zařízení. Přípravná třída má svoji vlastní šatnu, která je vedle učebny. V tomto prostoru se děti samostatně převlékají. Třída využívá také další prostory školy jako například školní zahradu či tělocvičnu. Děti si mohou v odpoledních hodinách vybírat z řady kroužků, které nabízí školní družina. </w:t>
      </w:r>
    </w:p>
    <w:p w:rsidR="007C44EB" w:rsidRDefault="007C44EB" w:rsidP="00581DFD">
      <w:pPr>
        <w:spacing w:before="100" w:beforeAutospacing="1" w:after="100" w:afterAutospacing="1" w:line="360" w:lineRule="auto"/>
        <w:jc w:val="both"/>
        <w:rPr>
          <w:rFonts w:ascii="Times New Roman" w:hAnsi="Times New Roman" w:cs="Times New Roman"/>
          <w:sz w:val="24"/>
          <w:szCs w:val="24"/>
        </w:rPr>
      </w:pPr>
    </w:p>
    <w:p w:rsidR="007C44EB" w:rsidRPr="00F60175" w:rsidRDefault="007C44EB" w:rsidP="00581DFD">
      <w:pPr>
        <w:spacing w:before="100" w:beforeAutospacing="1" w:after="100" w:afterAutospacing="1" w:line="360" w:lineRule="auto"/>
        <w:jc w:val="both"/>
        <w:rPr>
          <w:rFonts w:ascii="Times New Roman" w:hAnsi="Times New Roman" w:cs="Times New Roman"/>
          <w:sz w:val="24"/>
          <w:szCs w:val="24"/>
        </w:rPr>
      </w:pPr>
    </w:p>
    <w:p w:rsidR="00737A7C" w:rsidRPr="00F60175" w:rsidRDefault="00340D12" w:rsidP="00581DFD">
      <w:pPr>
        <w:pStyle w:val="Nadpis2"/>
        <w:spacing w:line="360" w:lineRule="auto"/>
        <w:rPr>
          <w:rFonts w:ascii="Times New Roman" w:hAnsi="Times New Roman"/>
        </w:rPr>
      </w:pPr>
      <w:bookmarkStart w:id="7" w:name="_Toc92443695"/>
      <w:r w:rsidRPr="00F60175">
        <w:rPr>
          <w:rFonts w:ascii="Times New Roman" w:hAnsi="Times New Roman"/>
        </w:rPr>
        <w:lastRenderedPageBreak/>
        <w:t>Životospráva</w:t>
      </w:r>
      <w:bookmarkEnd w:id="7"/>
    </w:p>
    <w:p w:rsidR="00340D12" w:rsidRPr="00F60175" w:rsidRDefault="00340D12"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Životospráva dětí odpovídá zásadám Rámcového vzdělávacího programu pro předškolní vzdělávání. Seznamujeme děti se zásadami správné a zdravé životosprávy a zdravéh</w:t>
      </w:r>
      <w:r w:rsidR="00426049" w:rsidRPr="00F60175">
        <w:rPr>
          <w:rFonts w:ascii="Times New Roman" w:hAnsi="Times New Roman" w:cs="Times New Roman"/>
          <w:sz w:val="24"/>
          <w:szCs w:val="24"/>
        </w:rPr>
        <w:t>o životního stylu. Snažíme se o </w:t>
      </w:r>
      <w:r w:rsidRPr="00F60175">
        <w:rPr>
          <w:rFonts w:ascii="Times New Roman" w:hAnsi="Times New Roman" w:cs="Times New Roman"/>
          <w:sz w:val="24"/>
          <w:szCs w:val="24"/>
        </w:rPr>
        <w:t xml:space="preserve">pravidelný, ale v rámci potřeb dětí a aktuální situace i dostatečně flexibilní denní rytmus a řád. </w:t>
      </w:r>
      <w:r w:rsidR="00426049" w:rsidRPr="00F60175">
        <w:rPr>
          <w:rFonts w:ascii="Times New Roman" w:hAnsi="Times New Roman" w:cs="Times New Roman"/>
          <w:sz w:val="24"/>
          <w:szCs w:val="24"/>
        </w:rPr>
        <w:t>Svačinu i </w:t>
      </w:r>
      <w:r w:rsidRPr="00F60175">
        <w:rPr>
          <w:rFonts w:ascii="Times New Roman" w:hAnsi="Times New Roman" w:cs="Times New Roman"/>
          <w:sz w:val="24"/>
          <w:szCs w:val="24"/>
        </w:rPr>
        <w:t xml:space="preserve">pití </w:t>
      </w:r>
      <w:r w:rsidR="005E6F81" w:rsidRPr="00F60175">
        <w:rPr>
          <w:rFonts w:ascii="Times New Roman" w:hAnsi="Times New Roman" w:cs="Times New Roman"/>
          <w:sz w:val="24"/>
          <w:szCs w:val="24"/>
        </w:rPr>
        <w:t>zajišťují zákonní zástupci</w:t>
      </w:r>
      <w:r w:rsidRPr="00F60175">
        <w:rPr>
          <w:rFonts w:ascii="Times New Roman" w:hAnsi="Times New Roman" w:cs="Times New Roman"/>
          <w:sz w:val="24"/>
          <w:szCs w:val="24"/>
        </w:rPr>
        <w:t>. Vyučující dohlíží na pravidelný přísun tekutin a potravin</w:t>
      </w:r>
      <w:r w:rsidR="005E6F81" w:rsidRPr="00F60175">
        <w:rPr>
          <w:rFonts w:ascii="Times New Roman" w:hAnsi="Times New Roman" w:cs="Times New Roman"/>
          <w:sz w:val="24"/>
          <w:szCs w:val="24"/>
        </w:rPr>
        <w:t xml:space="preserve"> během přestávek</w:t>
      </w:r>
      <w:r w:rsidRPr="00F60175">
        <w:rPr>
          <w:rFonts w:ascii="Times New Roman" w:hAnsi="Times New Roman" w:cs="Times New Roman"/>
          <w:sz w:val="24"/>
          <w:szCs w:val="24"/>
        </w:rPr>
        <w:t xml:space="preserve">. </w:t>
      </w:r>
      <w:r w:rsidR="002B1AC1" w:rsidRPr="00F60175">
        <w:rPr>
          <w:rFonts w:ascii="Times New Roman" w:hAnsi="Times New Roman" w:cs="Times New Roman"/>
          <w:sz w:val="24"/>
          <w:szCs w:val="24"/>
        </w:rPr>
        <w:t xml:space="preserve">Pokud mají děti přihlášeny obědy ve školní jídelně, obědvají po výuce, tzn. po 11.30. </w:t>
      </w:r>
    </w:p>
    <w:p w:rsidR="002B1AC1" w:rsidRPr="00F60175" w:rsidRDefault="00340D12"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Respektujeme individuální stravovací zvláštnosti dětí, děti do jídla a pití po dohodě s rodiči nenutíme. Pobyt venku</w:t>
      </w:r>
      <w:r w:rsidR="002B1AC1" w:rsidRPr="00F60175">
        <w:rPr>
          <w:rFonts w:ascii="Times New Roman" w:hAnsi="Times New Roman" w:cs="Times New Roman"/>
          <w:sz w:val="24"/>
          <w:szCs w:val="24"/>
        </w:rPr>
        <w:t>, přizpůsobený kvalitě ovzduší, teplotě vzduchu a síly větru,</w:t>
      </w:r>
      <w:r w:rsidRPr="00F60175">
        <w:rPr>
          <w:rFonts w:ascii="Times New Roman" w:hAnsi="Times New Roman" w:cs="Times New Roman"/>
          <w:sz w:val="24"/>
          <w:szCs w:val="24"/>
        </w:rPr>
        <w:t xml:space="preserve"> je zajištěn v rámci dopoledního programu. Respektujeme individuální potřebu odpočinku, využívá</w:t>
      </w:r>
      <w:r w:rsidR="00DF017C" w:rsidRPr="00F60175">
        <w:rPr>
          <w:rFonts w:ascii="Times New Roman" w:hAnsi="Times New Roman" w:cs="Times New Roman"/>
          <w:sz w:val="24"/>
          <w:szCs w:val="24"/>
        </w:rPr>
        <w:t>me relaxace klidným programem, jako ne n</w:t>
      </w:r>
      <w:r w:rsidRPr="00F60175">
        <w:rPr>
          <w:rFonts w:ascii="Times New Roman" w:hAnsi="Times New Roman" w:cs="Times New Roman"/>
          <w:sz w:val="24"/>
          <w:szCs w:val="24"/>
        </w:rPr>
        <w:t>apříklad poslech relaxační hudby, poslech pohádek nebo prohlížení dětských knih.</w:t>
      </w:r>
    </w:p>
    <w:p w:rsidR="002B1AC1" w:rsidRPr="00F60175" w:rsidRDefault="002B1AC1" w:rsidP="00581DFD">
      <w:pPr>
        <w:pStyle w:val="Nadpis2"/>
        <w:spacing w:line="360" w:lineRule="auto"/>
        <w:rPr>
          <w:rFonts w:ascii="Times New Roman" w:hAnsi="Times New Roman"/>
        </w:rPr>
      </w:pPr>
      <w:bookmarkStart w:id="8" w:name="_Toc92443696"/>
      <w:r w:rsidRPr="00F60175">
        <w:rPr>
          <w:rFonts w:ascii="Times New Roman" w:hAnsi="Times New Roman"/>
        </w:rPr>
        <w:t>Psychosociální podmínky</w:t>
      </w:r>
      <w:bookmarkEnd w:id="8"/>
    </w:p>
    <w:p w:rsidR="002B1AC1" w:rsidRPr="00F60175" w:rsidRDefault="00BA0555"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Snažíme se vytvářet takové psychosociální podmínky, aby se děti, i ty se sníženou schopností adaptability, ve škole cítily dobře, spokojeně. </w:t>
      </w:r>
      <w:r w:rsidR="00EC065C" w:rsidRPr="00F60175">
        <w:rPr>
          <w:rFonts w:ascii="Times New Roman" w:hAnsi="Times New Roman" w:cs="Times New Roman"/>
          <w:sz w:val="24"/>
          <w:szCs w:val="24"/>
        </w:rPr>
        <w:t>Vzdělávání v přípravné třídě je individualizované a má intervenční, popř. korektiv</w:t>
      </w:r>
      <w:r w:rsidRPr="00F60175">
        <w:rPr>
          <w:rFonts w:ascii="Times New Roman" w:hAnsi="Times New Roman" w:cs="Times New Roman"/>
          <w:sz w:val="24"/>
          <w:szCs w:val="24"/>
        </w:rPr>
        <w:t>ní charakter</w:t>
      </w:r>
      <w:r w:rsidR="00EC065C" w:rsidRPr="00F60175">
        <w:rPr>
          <w:rFonts w:ascii="Times New Roman" w:hAnsi="Times New Roman" w:cs="Times New Roman"/>
          <w:sz w:val="24"/>
          <w:szCs w:val="24"/>
        </w:rPr>
        <w:t xml:space="preserve">. </w:t>
      </w:r>
      <w:r w:rsidRPr="00F60175">
        <w:rPr>
          <w:rFonts w:ascii="Times New Roman" w:hAnsi="Times New Roman" w:cs="Times New Roman"/>
          <w:sz w:val="24"/>
          <w:szCs w:val="24"/>
        </w:rPr>
        <w:t>Dětem</w:t>
      </w:r>
      <w:r w:rsidR="00EC065C" w:rsidRPr="00F60175">
        <w:rPr>
          <w:rFonts w:ascii="Times New Roman" w:hAnsi="Times New Roman" w:cs="Times New Roman"/>
          <w:sz w:val="24"/>
          <w:szCs w:val="24"/>
        </w:rPr>
        <w:t xml:space="preserve"> je trvale vytvářeno klidné a příjemné prostředí. Děti jsou pod stálým dohledem učitelky či asistentky pedagoga</w:t>
      </w:r>
      <w:r w:rsidRPr="00F60175">
        <w:rPr>
          <w:rFonts w:ascii="Times New Roman" w:hAnsi="Times New Roman" w:cs="Times New Roman"/>
          <w:sz w:val="24"/>
          <w:szCs w:val="24"/>
        </w:rPr>
        <w:t xml:space="preserve"> k zajištění jejich bezpečí</w:t>
      </w:r>
      <w:r w:rsidR="00EC065C" w:rsidRPr="00F60175">
        <w:rPr>
          <w:rFonts w:ascii="Times New Roman" w:hAnsi="Times New Roman" w:cs="Times New Roman"/>
          <w:sz w:val="24"/>
          <w:szCs w:val="24"/>
        </w:rPr>
        <w:t>. Vyučující předcházejí úrazu dětí v rámci pravidel ochrany zdraví. Děti pracují zpravidla společně, učitelka dbá na individuální přístup ke každému žákovi, přiměřeně k jeho schopnostem. Uspořádání dopoledního vyučování respektuje vyváženost, biorytmus dětí a zachovává střídání náročnějších aktivit s volnějšími činnostmi. Vzdělávací</w:t>
      </w:r>
      <w:r w:rsidR="00426049" w:rsidRPr="00F60175">
        <w:rPr>
          <w:rFonts w:ascii="Times New Roman" w:hAnsi="Times New Roman" w:cs="Times New Roman"/>
          <w:sz w:val="24"/>
          <w:szCs w:val="24"/>
        </w:rPr>
        <w:t xml:space="preserve"> nabídka odpovídá věku dítěte a </w:t>
      </w:r>
      <w:r w:rsidR="00EC065C" w:rsidRPr="00F60175">
        <w:rPr>
          <w:rFonts w:ascii="Times New Roman" w:hAnsi="Times New Roman" w:cs="Times New Roman"/>
          <w:sz w:val="24"/>
          <w:szCs w:val="24"/>
        </w:rPr>
        <w:t>především jeho individuálním potřebám</w:t>
      </w:r>
      <w:r w:rsidRPr="00F60175">
        <w:rPr>
          <w:rFonts w:ascii="Times New Roman" w:hAnsi="Times New Roman" w:cs="Times New Roman"/>
          <w:sz w:val="24"/>
          <w:szCs w:val="24"/>
        </w:rPr>
        <w:t xml:space="preserve">. </w:t>
      </w:r>
    </w:p>
    <w:p w:rsidR="00BA0555" w:rsidRPr="00F60175" w:rsidRDefault="00BA0555"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Cílem přípravné třídy je připravit děti k bezproblémovému začlenění do výchovně-vzdělávacího proce</w:t>
      </w:r>
      <w:r w:rsidR="00426049" w:rsidRPr="00F60175">
        <w:rPr>
          <w:rFonts w:ascii="Times New Roman" w:hAnsi="Times New Roman" w:cs="Times New Roman"/>
          <w:sz w:val="24"/>
          <w:szCs w:val="24"/>
        </w:rPr>
        <w:t>su v </w:t>
      </w:r>
      <w:r w:rsidRPr="00F60175">
        <w:rPr>
          <w:rFonts w:ascii="Times New Roman" w:hAnsi="Times New Roman" w:cs="Times New Roman"/>
          <w:sz w:val="24"/>
          <w:szCs w:val="24"/>
        </w:rPr>
        <w:t xml:space="preserve">první třídě a předcházet případným neúspěšným začátkům. Mezi další cíle patří odhalení předností, nadání a talentu u dětí, jejich rozvoj a podpora ve spolupráci s rodiči při školních i mimoškolních aktivitách. </w:t>
      </w:r>
    </w:p>
    <w:p w:rsidR="00BA0555" w:rsidRPr="00F60175" w:rsidRDefault="00BA0555"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Chceme, aby se děti naučily žít ve skupině svých vrstevníků, kterou budou považovat za své společenství, aby se zde cítily šťastné a spokojené, samostatné a aktivní s pocitem bezpečí.  </w:t>
      </w:r>
    </w:p>
    <w:p w:rsidR="002B1AC1" w:rsidRPr="00F60175" w:rsidRDefault="00BA0555" w:rsidP="00581DFD">
      <w:pPr>
        <w:pStyle w:val="Nadpis2"/>
        <w:spacing w:line="360" w:lineRule="auto"/>
        <w:rPr>
          <w:rFonts w:ascii="Times New Roman" w:hAnsi="Times New Roman"/>
        </w:rPr>
      </w:pPr>
      <w:bookmarkStart w:id="9" w:name="_Toc92443697"/>
      <w:r w:rsidRPr="00F60175">
        <w:rPr>
          <w:rFonts w:ascii="Times New Roman" w:hAnsi="Times New Roman"/>
        </w:rPr>
        <w:lastRenderedPageBreak/>
        <w:t>Organizace</w:t>
      </w:r>
      <w:r w:rsidR="00F007F7">
        <w:rPr>
          <w:rFonts w:ascii="Times New Roman" w:hAnsi="Times New Roman"/>
        </w:rPr>
        <w:t xml:space="preserve"> a délka vzdělávání</w:t>
      </w:r>
      <w:bookmarkEnd w:id="9"/>
    </w:p>
    <w:p w:rsidR="00BA0555" w:rsidRPr="00F60175" w:rsidRDefault="00BA0555"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Organizační chod přípravné třídy je určen školním řádem ZŠ, a </w:t>
      </w:r>
      <w:r w:rsidR="007C44EB">
        <w:rPr>
          <w:rFonts w:ascii="Times New Roman" w:hAnsi="Times New Roman" w:cs="Times New Roman"/>
          <w:sz w:val="24"/>
          <w:szCs w:val="24"/>
        </w:rPr>
        <w:t>vnitřním</w:t>
      </w:r>
      <w:r w:rsidRPr="00F60175">
        <w:rPr>
          <w:rFonts w:ascii="Times New Roman" w:hAnsi="Times New Roman" w:cs="Times New Roman"/>
          <w:sz w:val="24"/>
          <w:szCs w:val="24"/>
        </w:rPr>
        <w:t xml:space="preserve"> řádem školní jídelny. Denní řád je dostatečně pružný, umožňuje reagovat na individuální potřeby a možnosti dětí. Pedagog se plně věnuje dětem, poměr řízených a spontánních činností je vyvážený, a to i včetně aktivit, které provozujeme nad rámec běžného programu. Snažíme se vytvářet podmínky pro individuální, skupinové a frontální činnosti. Do denního programu jsou pravidelně zařazovány řízené zdravotně preventivní pohybové aktivity. Při vstupu dítěte do přípravné třídy je uplatňován individuálně přizpůsobený adaptační režim. Veškeré aktivity jsou organizovány tak, aby děti byly p</w:t>
      </w:r>
      <w:r w:rsidR="00426049" w:rsidRPr="00F60175">
        <w:rPr>
          <w:rFonts w:ascii="Times New Roman" w:hAnsi="Times New Roman" w:cs="Times New Roman"/>
          <w:sz w:val="24"/>
          <w:szCs w:val="24"/>
        </w:rPr>
        <w:t>odněcovány k vlastní aktivitě a </w:t>
      </w:r>
      <w:r w:rsidRPr="00F60175">
        <w:rPr>
          <w:rFonts w:ascii="Times New Roman" w:hAnsi="Times New Roman" w:cs="Times New Roman"/>
          <w:sz w:val="24"/>
          <w:szCs w:val="24"/>
        </w:rPr>
        <w:t>experimentování, aby se zapojovaly do organizace činností, pracovaly svým tempem. Plánování činností vychází z potřeb a zájmů dětí, vyhovuje individuálním vzdělávacím potřebám a možnostem dětí.</w:t>
      </w:r>
    </w:p>
    <w:p w:rsidR="00BA0555" w:rsidRPr="00F60175" w:rsidRDefault="00BA0555"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Režim je na začátku podobný režimu v mateřské školce, ale později přechází na volnější režim základní školy. </w:t>
      </w:r>
    </w:p>
    <w:p w:rsidR="005E005A" w:rsidRDefault="00BA0555"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Rodiče mohou pro děti využít školní družinu i školní jídelnu a mimoškolní volnočasové aktivity v zájmových kroužcích.  </w:t>
      </w:r>
    </w:p>
    <w:p w:rsidR="00F007F7" w:rsidRPr="00F60175" w:rsidRDefault="00F007F7" w:rsidP="00581DF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Délka vzdělávání v přípravné třídě činí 1 školní rok. </w:t>
      </w:r>
    </w:p>
    <w:p w:rsidR="00BA0555" w:rsidRPr="00F60175" w:rsidRDefault="00BA0555"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Režim dne v přípravné třídě</w:t>
      </w:r>
    </w:p>
    <w:p w:rsidR="00BA0555" w:rsidRPr="00F60175" w:rsidRDefault="00BA0555" w:rsidP="007C44EB">
      <w:pPr>
        <w:pStyle w:val="Default"/>
        <w:spacing w:before="100" w:beforeAutospacing="1" w:after="100" w:afterAutospacing="1"/>
        <w:jc w:val="both"/>
      </w:pPr>
      <w:r w:rsidRPr="00F60175">
        <w:t xml:space="preserve">07:50 — 08:00 scházení dětí, přechod do třídy, příprava pomůcek </w:t>
      </w:r>
    </w:p>
    <w:p w:rsidR="00BA0555" w:rsidRPr="00F60175" w:rsidRDefault="00BA0555" w:rsidP="007C44EB">
      <w:pPr>
        <w:pStyle w:val="Default"/>
        <w:spacing w:before="100" w:beforeAutospacing="1" w:after="100" w:afterAutospacing="1"/>
        <w:jc w:val="both"/>
      </w:pPr>
      <w:r w:rsidRPr="00F60175">
        <w:t xml:space="preserve">08:00 — 08:15 přivítání se, komunitní kruh, seznámení se s činností daného dne </w:t>
      </w:r>
    </w:p>
    <w:p w:rsidR="00BA0555" w:rsidRPr="00F60175" w:rsidRDefault="00BA0555" w:rsidP="007C44EB">
      <w:pPr>
        <w:pStyle w:val="Default"/>
        <w:spacing w:before="100" w:beforeAutospacing="1" w:after="100" w:afterAutospacing="1"/>
        <w:jc w:val="both"/>
      </w:pPr>
      <w:r w:rsidRPr="00F60175">
        <w:t xml:space="preserve">08:15 — 08:45 skupinová či individuální práce s dětmi dle rozvrhu </w:t>
      </w:r>
    </w:p>
    <w:p w:rsidR="00BA0555" w:rsidRPr="00F60175" w:rsidRDefault="00BA0555" w:rsidP="007C44EB">
      <w:pPr>
        <w:spacing w:before="100" w:beforeAutospacing="1" w:after="100" w:afterAutospacing="1" w:line="24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08:45 — 09:10 Hygiena, svačina </w:t>
      </w:r>
    </w:p>
    <w:p w:rsidR="00BA0555" w:rsidRPr="00F60175" w:rsidRDefault="00BA0555" w:rsidP="007C44EB">
      <w:pPr>
        <w:pStyle w:val="Default"/>
        <w:spacing w:before="100" w:beforeAutospacing="1" w:after="100" w:afterAutospacing="1"/>
        <w:jc w:val="both"/>
      </w:pPr>
      <w:r w:rsidRPr="00F60175">
        <w:t xml:space="preserve">09:10 — 09:40 skupinová či individuální práce s dětmi </w:t>
      </w:r>
    </w:p>
    <w:p w:rsidR="00BA0555" w:rsidRPr="00F60175" w:rsidRDefault="00BA0555" w:rsidP="007C44EB">
      <w:pPr>
        <w:pStyle w:val="Default"/>
        <w:spacing w:before="100" w:beforeAutospacing="1" w:after="100" w:afterAutospacing="1"/>
        <w:jc w:val="both"/>
      </w:pPr>
      <w:r w:rsidRPr="00F60175">
        <w:t xml:space="preserve">09:40 — 10:00 zdravotní cvičení, pohybové či taneční hry </w:t>
      </w:r>
    </w:p>
    <w:p w:rsidR="00BA0555" w:rsidRPr="00F60175" w:rsidRDefault="00BA0555" w:rsidP="007C44EB">
      <w:pPr>
        <w:pStyle w:val="Default"/>
        <w:spacing w:before="100" w:beforeAutospacing="1" w:after="100" w:afterAutospacing="1"/>
        <w:jc w:val="both"/>
      </w:pPr>
      <w:r w:rsidRPr="00F60175">
        <w:t xml:space="preserve">10:00 — 10:40 skupinová či individuální práce s dětmi </w:t>
      </w:r>
    </w:p>
    <w:p w:rsidR="00BA0555" w:rsidRPr="00F60175" w:rsidRDefault="00BA0555" w:rsidP="007C44EB">
      <w:pPr>
        <w:pStyle w:val="Default"/>
        <w:spacing w:before="100" w:beforeAutospacing="1" w:after="100" w:afterAutospacing="1"/>
        <w:jc w:val="both"/>
      </w:pPr>
      <w:r w:rsidRPr="00F60175">
        <w:t>10:40 — 11:20 pobyt venku (v případě příznivého počasí), hry dle zájmu dětí, individuální práce s dětmi</w:t>
      </w:r>
    </w:p>
    <w:p w:rsidR="005E005A" w:rsidRPr="00F60175" w:rsidRDefault="00BA0555" w:rsidP="00FD4F8D">
      <w:pPr>
        <w:pStyle w:val="Default"/>
        <w:spacing w:before="100" w:beforeAutospacing="1" w:after="100" w:afterAutospacing="1"/>
        <w:jc w:val="both"/>
      </w:pPr>
      <w:r w:rsidRPr="00F60175">
        <w:t xml:space="preserve">11:20-11:30 úklid třídy, sebeobsluha, hygiena, oběd, odchod domů nebo do školní družiny </w:t>
      </w:r>
    </w:p>
    <w:p w:rsidR="00BA0555" w:rsidRPr="00F60175" w:rsidRDefault="00211CB8" w:rsidP="00581DFD">
      <w:pPr>
        <w:pStyle w:val="Nadpis2"/>
        <w:spacing w:line="360" w:lineRule="auto"/>
        <w:rPr>
          <w:rFonts w:ascii="Times New Roman" w:hAnsi="Times New Roman"/>
        </w:rPr>
      </w:pPr>
      <w:bookmarkStart w:id="10" w:name="_Toc92443698"/>
      <w:r w:rsidRPr="00F60175">
        <w:rPr>
          <w:rFonts w:ascii="Times New Roman" w:hAnsi="Times New Roman"/>
        </w:rPr>
        <w:lastRenderedPageBreak/>
        <w:t>Personální a pedagogické zajištění</w:t>
      </w:r>
      <w:bookmarkEnd w:id="10"/>
    </w:p>
    <w:p w:rsidR="00153D3B" w:rsidRPr="00F60175" w:rsidRDefault="00211CB8"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Třídu vede kvalifikovaný pedagog, příp. je k dispozici kvalifikovaný asistent pedagoga. Pedagog i asistent se nadále sebevzdělává, navštěvuje semináře a kurzy k rozšíření odborné kvalifikace, které se zabývají problematikou blízkou práci v přípravné třídě. </w:t>
      </w:r>
    </w:p>
    <w:p w:rsidR="00211CB8" w:rsidRPr="00F60175" w:rsidRDefault="00211CB8" w:rsidP="00581DFD">
      <w:pPr>
        <w:pStyle w:val="Nadpis2"/>
        <w:spacing w:line="360" w:lineRule="auto"/>
        <w:rPr>
          <w:rFonts w:ascii="Times New Roman" w:hAnsi="Times New Roman"/>
        </w:rPr>
      </w:pPr>
      <w:bookmarkStart w:id="11" w:name="_Toc92443699"/>
      <w:r w:rsidRPr="00F60175">
        <w:rPr>
          <w:rFonts w:ascii="Times New Roman" w:hAnsi="Times New Roman"/>
        </w:rPr>
        <w:t>Spoluúčast rodičů</w:t>
      </w:r>
      <w:bookmarkEnd w:id="11"/>
    </w:p>
    <w:p w:rsidR="00C42B96" w:rsidRPr="00F60175" w:rsidRDefault="009F2C71"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Ve vztazích mezi učitelem a zákonnými zástupci dětí se snažíme budovat atmosféru oboustranné důvěry a otevřenosti, vstřícnosti, respektu a ochoty spolupracovat. Před začátkem školního roku jsou rodiče a děti pozváni na třídní schůzku, kde se seznámí s prostory přípravné třídy a s organizací vzdělávání. </w:t>
      </w:r>
      <w:r w:rsidR="00E751A3" w:rsidRPr="00F60175">
        <w:rPr>
          <w:rFonts w:ascii="Times New Roman" w:hAnsi="Times New Roman" w:cs="Times New Roman"/>
          <w:sz w:val="24"/>
          <w:szCs w:val="24"/>
        </w:rPr>
        <w:t xml:space="preserve">Rodiče jsou průběžně informováni o dění a aktivitách ve třídě. Ať už formou zpráv v deníčku, prostřednictvím nástěnky v šatně přípravné třídy či na webových stránkách základní školy. V pravidelných intervalech jsou uspořádány třídní schůzky. Rodiče se také mohou zúčastnit individuálních konzultací, na nichž jsou informováni o pokrocích a úspěších dítěte. V rámci konzultace </w:t>
      </w:r>
      <w:r w:rsidR="00426049" w:rsidRPr="00F60175">
        <w:rPr>
          <w:rFonts w:ascii="Times New Roman" w:hAnsi="Times New Roman" w:cs="Times New Roman"/>
          <w:sz w:val="24"/>
          <w:szCs w:val="24"/>
        </w:rPr>
        <w:t>mohou nahlédnout do portfolia a </w:t>
      </w:r>
      <w:r w:rsidR="00E751A3" w:rsidRPr="00F60175">
        <w:rPr>
          <w:rFonts w:ascii="Times New Roman" w:hAnsi="Times New Roman" w:cs="Times New Roman"/>
          <w:sz w:val="24"/>
          <w:szCs w:val="24"/>
        </w:rPr>
        <w:t xml:space="preserve">prohlédnout si tak práce dítěte. </w:t>
      </w:r>
    </w:p>
    <w:p w:rsidR="00C42B96" w:rsidRPr="00F60175" w:rsidRDefault="00C42B96" w:rsidP="00581DFD">
      <w:pPr>
        <w:pStyle w:val="Nadpis2"/>
        <w:spacing w:line="360" w:lineRule="auto"/>
        <w:rPr>
          <w:rFonts w:ascii="Times New Roman" w:hAnsi="Times New Roman"/>
        </w:rPr>
      </w:pPr>
      <w:bookmarkStart w:id="12" w:name="_Toc92443700"/>
      <w:r w:rsidRPr="00F60175">
        <w:rPr>
          <w:rFonts w:ascii="Times New Roman" w:hAnsi="Times New Roman"/>
        </w:rPr>
        <w:t>Vzdělávání dětí se speciálními vzdělávacími potřebami</w:t>
      </w:r>
      <w:bookmarkEnd w:id="12"/>
    </w:p>
    <w:p w:rsidR="009F2C71" w:rsidRDefault="00BE1EF0"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Dle potřeby spolupracujeme s odborníky ze zainteresovaných školských poradenských zařízení (PPP, SPC), v součinnosti s rodiči dbáme doporučení </w:t>
      </w:r>
      <w:r w:rsidR="00C42B96" w:rsidRPr="00F60175">
        <w:rPr>
          <w:rFonts w:ascii="Times New Roman" w:hAnsi="Times New Roman" w:cs="Times New Roman"/>
          <w:sz w:val="24"/>
          <w:szCs w:val="24"/>
        </w:rPr>
        <w:t>odborný</w:t>
      </w:r>
      <w:r w:rsidRPr="00F60175">
        <w:rPr>
          <w:rFonts w:ascii="Times New Roman" w:hAnsi="Times New Roman" w:cs="Times New Roman"/>
          <w:sz w:val="24"/>
          <w:szCs w:val="24"/>
        </w:rPr>
        <w:t>ch</w:t>
      </w:r>
      <w:r w:rsidR="00C42B96" w:rsidRPr="00F60175">
        <w:rPr>
          <w:rFonts w:ascii="Times New Roman" w:hAnsi="Times New Roman" w:cs="Times New Roman"/>
          <w:sz w:val="24"/>
          <w:szCs w:val="24"/>
        </w:rPr>
        <w:t xml:space="preserve"> lékař</w:t>
      </w:r>
      <w:r w:rsidRPr="00F60175">
        <w:rPr>
          <w:rFonts w:ascii="Times New Roman" w:hAnsi="Times New Roman" w:cs="Times New Roman"/>
          <w:sz w:val="24"/>
          <w:szCs w:val="24"/>
        </w:rPr>
        <w:t>ů.</w:t>
      </w:r>
      <w:r w:rsidR="00C42B96" w:rsidRPr="00F60175">
        <w:rPr>
          <w:rFonts w:ascii="Times New Roman" w:hAnsi="Times New Roman" w:cs="Times New Roman"/>
          <w:sz w:val="24"/>
          <w:szCs w:val="24"/>
        </w:rPr>
        <w:t xml:space="preserve"> </w:t>
      </w:r>
      <w:r w:rsidRPr="00F60175">
        <w:rPr>
          <w:rFonts w:ascii="Times New Roman" w:hAnsi="Times New Roman" w:cs="Times New Roman"/>
          <w:sz w:val="24"/>
          <w:szCs w:val="24"/>
        </w:rPr>
        <w:t xml:space="preserve">V rámci </w:t>
      </w:r>
      <w:r w:rsidR="00215EA1" w:rsidRPr="00F60175">
        <w:rPr>
          <w:rFonts w:ascii="Times New Roman" w:hAnsi="Times New Roman" w:cs="Times New Roman"/>
          <w:sz w:val="24"/>
          <w:szCs w:val="24"/>
        </w:rPr>
        <w:t xml:space="preserve">přiznaných podpůrných opatření </w:t>
      </w:r>
      <w:r w:rsidRPr="00F60175">
        <w:rPr>
          <w:rFonts w:ascii="Times New Roman" w:hAnsi="Times New Roman" w:cs="Times New Roman"/>
          <w:sz w:val="24"/>
          <w:szCs w:val="24"/>
        </w:rPr>
        <w:t xml:space="preserve">ŠPZ může být k dispozici </w:t>
      </w:r>
      <w:r w:rsidR="00215EA1" w:rsidRPr="00F60175">
        <w:rPr>
          <w:rFonts w:ascii="Times New Roman" w:hAnsi="Times New Roman" w:cs="Times New Roman"/>
          <w:sz w:val="24"/>
          <w:szCs w:val="24"/>
        </w:rPr>
        <w:t xml:space="preserve">také </w:t>
      </w:r>
      <w:r w:rsidRPr="00F60175">
        <w:rPr>
          <w:rFonts w:ascii="Times New Roman" w:hAnsi="Times New Roman" w:cs="Times New Roman"/>
          <w:sz w:val="24"/>
          <w:szCs w:val="24"/>
        </w:rPr>
        <w:t>asistent pedagog</w:t>
      </w:r>
      <w:r w:rsidR="00215EA1" w:rsidRPr="00F60175">
        <w:rPr>
          <w:rFonts w:ascii="Times New Roman" w:hAnsi="Times New Roman" w:cs="Times New Roman"/>
          <w:sz w:val="24"/>
          <w:szCs w:val="24"/>
        </w:rPr>
        <w:t xml:space="preserve">a. Pedagog i asistent pedagoga pracují s dětmi na základě doporučení ŠPZ a s ohledem k jejich zjištěním. </w:t>
      </w:r>
      <w:r w:rsidR="00C42B96" w:rsidRPr="00F60175">
        <w:rPr>
          <w:rFonts w:ascii="Times New Roman" w:hAnsi="Times New Roman" w:cs="Times New Roman"/>
          <w:sz w:val="24"/>
          <w:szCs w:val="24"/>
        </w:rPr>
        <w:t xml:space="preserve">Rámcové cíle a záměry předškolního vzdělávání jsou pro vzdělávání všech dětí společné. Při vzdělávání dětí se speciálními vzdělávacími potřebami je třeba jejich naplňování přizpůsobovat tak, aby maximálně vyhovovalo dětem, jejich potřebám i možnostem. </w:t>
      </w:r>
    </w:p>
    <w:p w:rsidR="008D0BEA" w:rsidRPr="008D0BEA" w:rsidRDefault="008D0BEA" w:rsidP="00B93DB4">
      <w:pPr>
        <w:pStyle w:val="Nadpis2"/>
      </w:pPr>
      <w:r w:rsidRPr="008D0BEA">
        <w:t xml:space="preserve"> </w:t>
      </w:r>
      <w:bookmarkStart w:id="13" w:name="_Toc92443701"/>
      <w:r w:rsidRPr="008D0BEA">
        <w:t>Přijetí dítěte do přípravné tříd</w:t>
      </w:r>
      <w:r w:rsidR="00B93DB4">
        <w:t>y, průběh a ukončení vzdělávání</w:t>
      </w:r>
      <w:bookmarkEnd w:id="13"/>
    </w:p>
    <w:p w:rsidR="008D0BEA" w:rsidRPr="008D0BEA" w:rsidRDefault="008D0BEA" w:rsidP="00B93DB4">
      <w:pPr>
        <w:spacing w:before="100" w:beforeAutospacing="1" w:after="100" w:afterAutospacing="1" w:line="360" w:lineRule="auto"/>
        <w:jc w:val="both"/>
        <w:rPr>
          <w:rFonts w:ascii="Times New Roman" w:hAnsi="Times New Roman" w:cs="Times New Roman"/>
          <w:sz w:val="24"/>
          <w:szCs w:val="24"/>
        </w:rPr>
      </w:pPr>
      <w:r w:rsidRPr="008D0BEA">
        <w:rPr>
          <w:rFonts w:ascii="Times New Roman" w:hAnsi="Times New Roman" w:cs="Times New Roman"/>
          <w:sz w:val="24"/>
          <w:szCs w:val="24"/>
        </w:rPr>
        <w:t>O zařazení do přípravné třídy rozhoduje ředitel školy</w:t>
      </w:r>
      <w:r w:rsidR="00B93DB4">
        <w:rPr>
          <w:rFonts w:ascii="Times New Roman" w:hAnsi="Times New Roman" w:cs="Times New Roman"/>
          <w:sz w:val="24"/>
          <w:szCs w:val="24"/>
        </w:rPr>
        <w:t xml:space="preserve">. </w:t>
      </w:r>
      <w:r w:rsidR="00B93DB4" w:rsidRPr="00B93DB4">
        <w:rPr>
          <w:rFonts w:ascii="Times New Roman" w:hAnsi="Times New Roman" w:cs="Times New Roman"/>
          <w:sz w:val="24"/>
          <w:szCs w:val="24"/>
        </w:rPr>
        <w:t>Děti jsou do přípravné třídy přijímány na základě žádosti rodičů, která je podložena doporučením školského poradenského zařízení a rozhodnutím o odkladu povinné školní docházky</w:t>
      </w:r>
      <w:r w:rsidR="00FD4F8D">
        <w:rPr>
          <w:rFonts w:ascii="Times New Roman" w:hAnsi="Times New Roman" w:cs="Times New Roman"/>
          <w:sz w:val="24"/>
          <w:szCs w:val="24"/>
        </w:rPr>
        <w:t xml:space="preserve"> a lékařským doporučením</w:t>
      </w:r>
      <w:r w:rsidR="00B93DB4" w:rsidRPr="00B93DB4">
        <w:rPr>
          <w:rFonts w:ascii="Times New Roman" w:hAnsi="Times New Roman" w:cs="Times New Roman"/>
          <w:sz w:val="24"/>
          <w:szCs w:val="24"/>
        </w:rPr>
        <w:t>. Zápis do přípravné třídy se uskute</w:t>
      </w:r>
      <w:r w:rsidR="00B93DB4">
        <w:rPr>
          <w:rFonts w:ascii="Times New Roman" w:hAnsi="Times New Roman" w:cs="Times New Roman"/>
          <w:sz w:val="24"/>
          <w:szCs w:val="24"/>
        </w:rPr>
        <w:t xml:space="preserve">čňuje </w:t>
      </w:r>
      <w:r w:rsidR="00B93DB4" w:rsidRPr="00B93DB4">
        <w:rPr>
          <w:rFonts w:ascii="Times New Roman" w:hAnsi="Times New Roman" w:cs="Times New Roman"/>
          <w:sz w:val="24"/>
          <w:szCs w:val="24"/>
        </w:rPr>
        <w:t>obdobným způsobem jako zápis do prvních tříd. Kritéria pro přijetí do přijetí do přípravné třídy</w:t>
      </w:r>
      <w:r w:rsidR="00FD4F8D">
        <w:rPr>
          <w:rFonts w:ascii="Times New Roman" w:hAnsi="Times New Roman" w:cs="Times New Roman"/>
          <w:sz w:val="24"/>
          <w:szCs w:val="24"/>
        </w:rPr>
        <w:t xml:space="preserve">. </w:t>
      </w:r>
      <w:r w:rsidR="00B93DB4" w:rsidRPr="00B93DB4">
        <w:rPr>
          <w:rFonts w:ascii="Times New Roman" w:hAnsi="Times New Roman" w:cs="Times New Roman"/>
          <w:sz w:val="24"/>
          <w:szCs w:val="24"/>
        </w:rPr>
        <w:t>Odklad povinné školní docházky a trvalý pobyt ve spádové oblasti školy</w:t>
      </w:r>
      <w:r w:rsidR="00B93DB4">
        <w:rPr>
          <w:rFonts w:ascii="Times New Roman" w:hAnsi="Times New Roman" w:cs="Times New Roman"/>
          <w:sz w:val="24"/>
          <w:szCs w:val="24"/>
        </w:rPr>
        <w:t xml:space="preserve">. </w:t>
      </w:r>
      <w:r w:rsidR="00B93DB4" w:rsidRPr="00B93DB4">
        <w:rPr>
          <w:rFonts w:ascii="Times New Roman" w:hAnsi="Times New Roman" w:cs="Times New Roman"/>
          <w:sz w:val="24"/>
          <w:szCs w:val="24"/>
        </w:rPr>
        <w:t xml:space="preserve">Odklad povinné školní docházky a trvalý pobyt mimo spádovou oblast </w:t>
      </w:r>
      <w:r w:rsidR="00B93DB4" w:rsidRPr="00B93DB4">
        <w:rPr>
          <w:rFonts w:ascii="Times New Roman" w:hAnsi="Times New Roman" w:cs="Times New Roman"/>
          <w:sz w:val="24"/>
          <w:szCs w:val="24"/>
        </w:rPr>
        <w:lastRenderedPageBreak/>
        <w:t>školy</w:t>
      </w:r>
      <w:r w:rsidR="00B93DB4">
        <w:rPr>
          <w:rFonts w:ascii="Times New Roman" w:hAnsi="Times New Roman" w:cs="Times New Roman"/>
          <w:sz w:val="24"/>
          <w:szCs w:val="24"/>
        </w:rPr>
        <w:t xml:space="preserve">. </w:t>
      </w:r>
      <w:r w:rsidR="00B93DB4" w:rsidRPr="00B93DB4">
        <w:rPr>
          <w:rFonts w:ascii="Times New Roman" w:hAnsi="Times New Roman" w:cs="Times New Roman"/>
          <w:sz w:val="24"/>
          <w:szCs w:val="24"/>
        </w:rPr>
        <w:t>Poslední rok před zahájením povinné školní docházky a trvalý pobyt ve spádové oblasti školy</w:t>
      </w:r>
      <w:r w:rsidR="00B93DB4">
        <w:rPr>
          <w:rFonts w:ascii="Times New Roman" w:hAnsi="Times New Roman" w:cs="Times New Roman"/>
          <w:sz w:val="24"/>
          <w:szCs w:val="24"/>
        </w:rPr>
        <w:t xml:space="preserve">. </w:t>
      </w:r>
      <w:r w:rsidR="00B93DB4" w:rsidRPr="00B93DB4">
        <w:rPr>
          <w:rFonts w:ascii="Times New Roman" w:hAnsi="Times New Roman" w:cs="Times New Roman"/>
          <w:sz w:val="24"/>
          <w:szCs w:val="24"/>
        </w:rPr>
        <w:t>Poslední rok před zahájením povinné školní docházky a trvalý pobyt mimo spádovou oblast školy</w:t>
      </w:r>
      <w:r w:rsidR="00B93DB4">
        <w:rPr>
          <w:rFonts w:ascii="Times New Roman" w:hAnsi="Times New Roman" w:cs="Times New Roman"/>
          <w:sz w:val="24"/>
          <w:szCs w:val="24"/>
        </w:rPr>
        <w:t>.</w:t>
      </w:r>
      <w:r>
        <w:rPr>
          <w:rFonts w:ascii="Times New Roman" w:hAnsi="Times New Roman" w:cs="Times New Roman"/>
          <w:sz w:val="24"/>
          <w:szCs w:val="24"/>
        </w:rPr>
        <w:t xml:space="preserve"> </w:t>
      </w:r>
      <w:r w:rsidRPr="008D0BEA">
        <w:rPr>
          <w:rFonts w:ascii="Times New Roman" w:hAnsi="Times New Roman" w:cs="Times New Roman"/>
          <w:sz w:val="24"/>
          <w:szCs w:val="24"/>
        </w:rPr>
        <w:t>Třída se otevírá při minimálním počtu 10 dětí, maximální počet dětí ve třídě je 15.</w:t>
      </w:r>
      <w:r>
        <w:rPr>
          <w:rFonts w:ascii="Times New Roman" w:hAnsi="Times New Roman" w:cs="Times New Roman"/>
          <w:sz w:val="24"/>
          <w:szCs w:val="24"/>
        </w:rPr>
        <w:t xml:space="preserve"> </w:t>
      </w:r>
      <w:r w:rsidRPr="008D0BEA">
        <w:rPr>
          <w:rFonts w:ascii="Times New Roman" w:hAnsi="Times New Roman" w:cs="Times New Roman"/>
          <w:sz w:val="24"/>
          <w:szCs w:val="24"/>
        </w:rPr>
        <w:t>Po přijetí dítěte do přípravné třídy je jeho docházka povinná, bude vedena v třídní knize, nepřítomnost dítěte je třeba omlouvat dle školního řádu.</w:t>
      </w:r>
      <w:r>
        <w:rPr>
          <w:rFonts w:ascii="Times New Roman" w:hAnsi="Times New Roman" w:cs="Times New Roman"/>
          <w:sz w:val="24"/>
          <w:szCs w:val="24"/>
        </w:rPr>
        <w:t xml:space="preserve"> </w:t>
      </w:r>
      <w:r w:rsidRPr="008D0BEA">
        <w:rPr>
          <w:rFonts w:ascii="Times New Roman" w:hAnsi="Times New Roman" w:cs="Times New Roman"/>
          <w:sz w:val="24"/>
          <w:szCs w:val="24"/>
        </w:rPr>
        <w:t>Vzdělávání v přípravné třídě je bezplatné.</w:t>
      </w:r>
      <w:r>
        <w:rPr>
          <w:rFonts w:ascii="Times New Roman" w:hAnsi="Times New Roman" w:cs="Times New Roman"/>
          <w:sz w:val="24"/>
          <w:szCs w:val="24"/>
        </w:rPr>
        <w:t xml:space="preserve"> </w:t>
      </w:r>
      <w:r w:rsidRPr="008D0BEA">
        <w:rPr>
          <w:rFonts w:ascii="Times New Roman" w:hAnsi="Times New Roman" w:cs="Times New Roman"/>
          <w:sz w:val="24"/>
          <w:szCs w:val="24"/>
        </w:rPr>
        <w:t>Přípravná třída se nezapočítává do povinné školní docházky, děti se neklasifikují.</w:t>
      </w:r>
      <w:r w:rsidR="00B93DB4">
        <w:rPr>
          <w:rFonts w:ascii="Times New Roman" w:hAnsi="Times New Roman" w:cs="Times New Roman"/>
          <w:sz w:val="24"/>
          <w:szCs w:val="24"/>
        </w:rPr>
        <w:t xml:space="preserve"> </w:t>
      </w:r>
      <w:r w:rsidRPr="008D0BEA">
        <w:rPr>
          <w:rFonts w:ascii="Times New Roman" w:hAnsi="Times New Roman" w:cs="Times New Roman"/>
          <w:sz w:val="24"/>
          <w:szCs w:val="24"/>
        </w:rPr>
        <w:t>S účinností od 1. 1. 2017 je předškolní vzdělávání od začátku školního roku, který následuje po dni, kdy dítě dosáhne pátého roku věku, do zahájení povinné školní docházky povinné.</w:t>
      </w:r>
      <w:r w:rsidR="00FD4F8D">
        <w:rPr>
          <w:rFonts w:ascii="Times New Roman" w:hAnsi="Times New Roman" w:cs="Times New Roman"/>
          <w:sz w:val="24"/>
          <w:szCs w:val="24"/>
        </w:rPr>
        <w:t xml:space="preserve"> Na konci každého pololetí třídní učitel zpracuje hodnocení získaných </w:t>
      </w:r>
      <w:r w:rsidR="00BE08AC">
        <w:rPr>
          <w:rFonts w:ascii="Times New Roman" w:hAnsi="Times New Roman" w:cs="Times New Roman"/>
          <w:sz w:val="24"/>
          <w:szCs w:val="24"/>
        </w:rPr>
        <w:t>dovedností</w:t>
      </w:r>
      <w:r w:rsidR="00FD4F8D">
        <w:rPr>
          <w:rFonts w:ascii="Times New Roman" w:hAnsi="Times New Roman" w:cs="Times New Roman"/>
          <w:sz w:val="24"/>
          <w:szCs w:val="24"/>
        </w:rPr>
        <w:t xml:space="preserve"> a kompetencí s doporučením k dalšímu rozvoji.</w:t>
      </w:r>
      <w:r w:rsidR="00BE08AC">
        <w:rPr>
          <w:rFonts w:ascii="Times New Roman" w:hAnsi="Times New Roman" w:cs="Times New Roman"/>
          <w:sz w:val="24"/>
          <w:szCs w:val="24"/>
        </w:rPr>
        <w:t xml:space="preserve"> Zaznamenává pokroky a rozvoj dítěte v jednotlivých oblastech.</w:t>
      </w:r>
      <w:r w:rsidR="00FD4F8D">
        <w:rPr>
          <w:rFonts w:ascii="Times New Roman" w:hAnsi="Times New Roman" w:cs="Times New Roman"/>
          <w:sz w:val="24"/>
          <w:szCs w:val="24"/>
        </w:rPr>
        <w:t xml:space="preserve"> Tato dokumentace je součásti portfolia dítěte.  Po skončení školního roku, dítě pokračuje ve vzdělávání na základní škole nebo </w:t>
      </w:r>
      <w:r w:rsidR="004532AF">
        <w:rPr>
          <w:rFonts w:ascii="Times New Roman" w:hAnsi="Times New Roman" w:cs="Times New Roman"/>
          <w:sz w:val="24"/>
          <w:szCs w:val="24"/>
        </w:rPr>
        <w:t xml:space="preserve">má možnost opakovat ročník v PT, po splnění veškerých náležitostí. </w:t>
      </w:r>
    </w:p>
    <w:p w:rsidR="009F2C71" w:rsidRPr="00F60175" w:rsidRDefault="0067242E" w:rsidP="00581DFD">
      <w:pPr>
        <w:pStyle w:val="Nadpis1"/>
        <w:spacing w:before="100" w:beforeAutospacing="1" w:after="100" w:afterAutospacing="1" w:line="360" w:lineRule="auto"/>
        <w:jc w:val="both"/>
        <w:rPr>
          <w:rFonts w:ascii="Times New Roman" w:hAnsi="Times New Roman" w:cs="Times New Roman"/>
        </w:rPr>
      </w:pPr>
      <w:bookmarkStart w:id="14" w:name="_Toc92443702"/>
      <w:r w:rsidRPr="00F60175">
        <w:rPr>
          <w:rFonts w:ascii="Times New Roman" w:hAnsi="Times New Roman" w:cs="Times New Roman"/>
        </w:rPr>
        <w:t>Organizace vzdělávání</w:t>
      </w:r>
      <w:bookmarkEnd w:id="14"/>
    </w:p>
    <w:p w:rsidR="005B0E19" w:rsidRPr="008D0BEA" w:rsidRDefault="005F0F46"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Organizac</w:t>
      </w:r>
      <w:r w:rsidR="00706F4C" w:rsidRPr="00F60175">
        <w:rPr>
          <w:rFonts w:ascii="Times New Roman" w:hAnsi="Times New Roman" w:cs="Times New Roman"/>
          <w:sz w:val="24"/>
          <w:szCs w:val="24"/>
        </w:rPr>
        <w:t xml:space="preserve">e </w:t>
      </w:r>
      <w:r w:rsidRPr="00F60175">
        <w:rPr>
          <w:rFonts w:ascii="Times New Roman" w:hAnsi="Times New Roman" w:cs="Times New Roman"/>
          <w:sz w:val="24"/>
          <w:szCs w:val="24"/>
        </w:rPr>
        <w:t xml:space="preserve">vzdělávání v přípravné třídě je stanovena vyhláškou č. 48/2005 Sb. </w:t>
      </w:r>
      <w:r w:rsidR="00DF017C" w:rsidRPr="00F60175">
        <w:rPr>
          <w:rFonts w:ascii="Times New Roman" w:hAnsi="Times New Roman" w:cs="Times New Roman"/>
          <w:sz w:val="24"/>
          <w:szCs w:val="24"/>
        </w:rPr>
        <w:t xml:space="preserve">v platném znění. </w:t>
      </w:r>
      <w:r w:rsidRPr="00F60175">
        <w:rPr>
          <w:rFonts w:ascii="Times New Roman" w:hAnsi="Times New Roman" w:cs="Times New Roman"/>
          <w:sz w:val="24"/>
          <w:szCs w:val="24"/>
        </w:rPr>
        <w:t>Vzdělávají se zde děti</w:t>
      </w:r>
      <w:r w:rsidR="008D393F" w:rsidRPr="00F60175">
        <w:rPr>
          <w:rFonts w:ascii="Times New Roman" w:hAnsi="Times New Roman" w:cs="Times New Roman"/>
          <w:sz w:val="24"/>
          <w:szCs w:val="24"/>
        </w:rPr>
        <w:t xml:space="preserve"> v posledním roce před zahájením povinné školní docházky či ty po odkladu školní docházky (fakticky to znamená děti ve věku 5</w:t>
      </w:r>
      <w:r w:rsidR="008D393F" w:rsidRPr="00F60175">
        <w:rPr>
          <w:rFonts w:ascii="Times New Roman" w:hAnsi="Times New Roman" w:cs="Times New Roman"/>
          <w:sz w:val="24"/>
          <w:szCs w:val="24"/>
        </w:rPr>
        <w:noBreakHyphen/>
        <w:t xml:space="preserve">7 let). </w:t>
      </w:r>
      <w:r w:rsidRPr="00F60175">
        <w:rPr>
          <w:rFonts w:ascii="Times New Roman" w:hAnsi="Times New Roman" w:cs="Times New Roman"/>
          <w:sz w:val="24"/>
          <w:szCs w:val="24"/>
        </w:rPr>
        <w:t xml:space="preserve">Děti zařazované do přípravné třídy mají v porovnání s dětmi v mateřské škole specifické vzdělávací potřeby. Do přípravné třídy jsou přijímány </w:t>
      </w:r>
      <w:r w:rsidR="00706F4C" w:rsidRPr="00F60175">
        <w:rPr>
          <w:rFonts w:ascii="Times New Roman" w:hAnsi="Times New Roman" w:cs="Times New Roman"/>
          <w:sz w:val="24"/>
          <w:szCs w:val="24"/>
        </w:rPr>
        <w:t xml:space="preserve">v souladu se školským zákonem č. 561/2004 Sb. </w:t>
      </w:r>
      <w:r w:rsidR="00DF017C" w:rsidRPr="00F60175">
        <w:rPr>
          <w:rFonts w:ascii="Times New Roman" w:hAnsi="Times New Roman" w:cs="Times New Roman"/>
          <w:sz w:val="24"/>
          <w:szCs w:val="24"/>
        </w:rPr>
        <w:t xml:space="preserve">v platném znění </w:t>
      </w:r>
      <w:r w:rsidRPr="00F60175">
        <w:rPr>
          <w:rFonts w:ascii="Times New Roman" w:hAnsi="Times New Roman" w:cs="Times New Roman"/>
          <w:sz w:val="24"/>
          <w:szCs w:val="24"/>
        </w:rPr>
        <w:t xml:space="preserve">na základě doporučení školského poradenského </w:t>
      </w:r>
      <w:r w:rsidR="008D393F" w:rsidRPr="00F60175">
        <w:rPr>
          <w:rFonts w:ascii="Times New Roman" w:hAnsi="Times New Roman" w:cs="Times New Roman"/>
          <w:sz w:val="24"/>
          <w:szCs w:val="24"/>
        </w:rPr>
        <w:t>zařízení. Nejvyšší počet dětí v </w:t>
      </w:r>
      <w:r w:rsidRPr="00F60175">
        <w:rPr>
          <w:rFonts w:ascii="Times New Roman" w:hAnsi="Times New Roman" w:cs="Times New Roman"/>
          <w:sz w:val="24"/>
          <w:szCs w:val="24"/>
        </w:rPr>
        <w:t>přípravné třídě je 15. Časový rozsah vzdělávání je určen počtem vyučovacích hodin st</w:t>
      </w:r>
      <w:r w:rsidR="008D393F" w:rsidRPr="00F60175">
        <w:rPr>
          <w:rFonts w:ascii="Times New Roman" w:hAnsi="Times New Roman" w:cs="Times New Roman"/>
          <w:sz w:val="24"/>
          <w:szCs w:val="24"/>
        </w:rPr>
        <w:t>anovených pro první ročník, tj. </w:t>
      </w:r>
      <w:r w:rsidRPr="00F60175">
        <w:rPr>
          <w:rFonts w:ascii="Times New Roman" w:hAnsi="Times New Roman" w:cs="Times New Roman"/>
          <w:sz w:val="24"/>
          <w:szCs w:val="24"/>
        </w:rPr>
        <w:t xml:space="preserve">v rozsahu 20 hodin. Vzdělávání dětí v přípravné třídě je založeno na individualizované vzdělávací práci. Vzdělávací program trvá jeden školní rok. </w:t>
      </w:r>
      <w:r w:rsidR="00933434" w:rsidRPr="00F60175">
        <w:rPr>
          <w:rFonts w:ascii="Times New Roman" w:hAnsi="Times New Roman" w:cs="Times New Roman"/>
          <w:sz w:val="24"/>
          <w:szCs w:val="24"/>
        </w:rPr>
        <w:t xml:space="preserve">Přípravná třída se nezapočítává do povinné školní docházky, děti se neklasifikují. Nedostávají vysvědčení, ale závěrečné slovní hodnocení, </w:t>
      </w:r>
      <w:r w:rsidRPr="00F60175">
        <w:rPr>
          <w:rFonts w:ascii="Times New Roman" w:hAnsi="Times New Roman" w:cs="Times New Roman"/>
          <w:sz w:val="24"/>
          <w:szCs w:val="24"/>
        </w:rPr>
        <w:t>kter</w:t>
      </w:r>
      <w:r w:rsidR="00933434" w:rsidRPr="00F60175">
        <w:rPr>
          <w:rFonts w:ascii="Times New Roman" w:hAnsi="Times New Roman" w:cs="Times New Roman"/>
          <w:sz w:val="24"/>
          <w:szCs w:val="24"/>
        </w:rPr>
        <w:t>é</w:t>
      </w:r>
      <w:r w:rsidRPr="00F60175">
        <w:rPr>
          <w:rFonts w:ascii="Times New Roman" w:hAnsi="Times New Roman" w:cs="Times New Roman"/>
          <w:sz w:val="24"/>
          <w:szCs w:val="24"/>
        </w:rPr>
        <w:t xml:space="preserve"> je součástí dokumentace školy.</w:t>
      </w:r>
    </w:p>
    <w:p w:rsidR="005B0E19" w:rsidRPr="00F60175" w:rsidRDefault="005B0E19" w:rsidP="00581DFD">
      <w:pPr>
        <w:pStyle w:val="Nadpis1"/>
        <w:spacing w:before="100" w:beforeAutospacing="1" w:after="100" w:afterAutospacing="1" w:line="360" w:lineRule="auto"/>
        <w:jc w:val="both"/>
        <w:rPr>
          <w:rFonts w:ascii="Times New Roman" w:hAnsi="Times New Roman" w:cs="Times New Roman"/>
        </w:rPr>
      </w:pPr>
      <w:bookmarkStart w:id="15" w:name="_Toc92443703"/>
      <w:r w:rsidRPr="00F60175">
        <w:rPr>
          <w:rFonts w:ascii="Times New Roman" w:hAnsi="Times New Roman" w:cs="Times New Roman"/>
        </w:rPr>
        <w:t>Charakteristika vzdělávacího programu</w:t>
      </w:r>
      <w:bookmarkEnd w:id="15"/>
    </w:p>
    <w:p w:rsidR="005B0E19" w:rsidRPr="00F60175" w:rsidRDefault="005B0E19"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Cílem školního vzdělávacího programu přípravné třídy je osvojování a rozvoj dovedností a znalostí v oblastech sebeobsluhy, motoriky, komunikace a rozvoje řeči, prostorových představ, sociálních, výtvarných a pracovních dovedností. Záměrem je také podporovat fyzickou i duševní pohodu a vést děti ke zdravým životním postojům. </w:t>
      </w:r>
    </w:p>
    <w:p w:rsidR="005B0E19" w:rsidRPr="00F60175" w:rsidRDefault="005B0E19"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ŠVP pro přípravnou třídu je v souladu se záměry RVP PV, s rámcovými cíli a klíčovými kompetencemi</w:t>
      </w:r>
      <w:r w:rsidR="00E273ED" w:rsidRPr="00F60175">
        <w:rPr>
          <w:rFonts w:ascii="Times New Roman" w:hAnsi="Times New Roman" w:cs="Times New Roman"/>
          <w:sz w:val="24"/>
          <w:szCs w:val="24"/>
        </w:rPr>
        <w:t xml:space="preserve">. Je vlastním, nově vytvořeným </w:t>
      </w:r>
      <w:r w:rsidRPr="00F60175">
        <w:rPr>
          <w:rFonts w:ascii="Times New Roman" w:hAnsi="Times New Roman" w:cs="Times New Roman"/>
          <w:sz w:val="24"/>
          <w:szCs w:val="24"/>
        </w:rPr>
        <w:t xml:space="preserve">programem, který vychází z celkové koncepce školy, iniciuje samostatnost dětí, podněcuje děti k tvořivému myšlení, řešení problémů, logickému uvažování, vede děti ke komunikaci, rozvíjí schopnost spolupracovat a respektovat práci druhých, pomáhá vytvářet u dětí potřebu projevovat pozitivní city v chování, v prožívání životních situací, učí je aktivně chránit a upevňovat své zdraví, být tolerantní a ohleduplný, být sebekritický. </w:t>
      </w:r>
    </w:p>
    <w:p w:rsidR="00153D3B" w:rsidRPr="00F60175" w:rsidRDefault="005B0E19"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Děti se zde budou plně adaptovat na školu a připravovat se na vstup do první třídy. </w:t>
      </w:r>
    </w:p>
    <w:p w:rsidR="006700FD" w:rsidRPr="00F60175" w:rsidRDefault="006700FD" w:rsidP="00581DFD">
      <w:pPr>
        <w:pStyle w:val="Nadpis2"/>
        <w:spacing w:line="360" w:lineRule="auto"/>
        <w:rPr>
          <w:rFonts w:ascii="Times New Roman" w:hAnsi="Times New Roman"/>
        </w:rPr>
      </w:pPr>
      <w:bookmarkStart w:id="16" w:name="_Toc92443704"/>
      <w:r w:rsidRPr="00F60175">
        <w:rPr>
          <w:rFonts w:ascii="Times New Roman" w:hAnsi="Times New Roman"/>
        </w:rPr>
        <w:t>Cíle vzdělávání v přípravné třídě</w:t>
      </w:r>
      <w:bookmarkEnd w:id="16"/>
      <w:r w:rsidRPr="00F60175">
        <w:rPr>
          <w:rFonts w:ascii="Times New Roman" w:hAnsi="Times New Roman"/>
        </w:rPr>
        <w:t xml:space="preserve">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rozvíjení dítěte, jeho učení a poznávání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osvojení základů hodnot, na nichž je založena naše společnost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získání osobní samostatnosti a schopnosti projevovat se jako samostatná osobnost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připravit děti k bezproblémovému nástupu do 1. třídy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rozvíjet fyzické, psychické a sociální schopnosti a dovednosti dítěte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přistupovat ke každému dítěti individuálně, přizpůsobit metody a formy práce k vyrovnání nedostatků v rozvoji učení, sociálních dovedností a návyků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vést děti k samostatnosti, prodlužování záměrné pozornosti, posilovat jejich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sebevědomí a sebeovládání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úzce spolupracovat s rodinou, navazovat na práci jiných specialistů – psychologů, logopedů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probudit u dětí zájem o prostředí, které je obklopuje, vnímat působení člověka na přírodu a naopak </w:t>
      </w:r>
    </w:p>
    <w:p w:rsidR="00153D3B" w:rsidRPr="00F60175" w:rsidRDefault="006700FD" w:rsidP="00153D3B">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vytvářet kladné sociální postoje, snažit se o vytvoření příjemné atmosféry ve třídě, o vytvoření přátelských vztahů jako jsou kamarádství, ohleduplnost, spolupráce a sounáležitost s kolektivem  </w:t>
      </w:r>
    </w:p>
    <w:p w:rsidR="006700FD" w:rsidRPr="00F60175" w:rsidRDefault="006700FD" w:rsidP="00581DFD">
      <w:pPr>
        <w:pStyle w:val="Nadpis2"/>
        <w:spacing w:line="360" w:lineRule="auto"/>
        <w:rPr>
          <w:rFonts w:ascii="Times New Roman" w:hAnsi="Times New Roman"/>
        </w:rPr>
      </w:pPr>
      <w:bookmarkStart w:id="17" w:name="_Toc92443705"/>
      <w:r w:rsidRPr="00F60175">
        <w:rPr>
          <w:rFonts w:ascii="Times New Roman" w:hAnsi="Times New Roman"/>
        </w:rPr>
        <w:t>Metody a formy vzdělávání</w:t>
      </w:r>
      <w:bookmarkEnd w:id="17"/>
      <w:r w:rsidRPr="00F60175">
        <w:rPr>
          <w:rFonts w:ascii="Times New Roman" w:hAnsi="Times New Roman"/>
        </w:rPr>
        <w:t xml:space="preserve">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situační učení – získávání životních zkušeností při každodenních situacích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spontánní sociální učení formou nápodoby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přímé pozorování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 xml:space="preserve">řízené učení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prožitkové učení, názorné - pokusy, manipulace s předměty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vlastní hry dětí (námětové, konstruktivní, využívání plánků a předloh)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kooperativní učení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integrované vzdělávání </w:t>
      </w:r>
    </w:p>
    <w:p w:rsidR="00153D3B" w:rsidRPr="00F60175" w:rsidRDefault="00153D3B"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motorické učení </w:t>
      </w:r>
    </w:p>
    <w:p w:rsidR="006700FD" w:rsidRPr="00F60175" w:rsidRDefault="00153D3B"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s</w:t>
      </w:r>
      <w:r w:rsidR="006700FD" w:rsidRPr="00F60175">
        <w:rPr>
          <w:rFonts w:ascii="Times New Roman" w:hAnsi="Times New Roman" w:cs="Times New Roman"/>
          <w:sz w:val="24"/>
          <w:szCs w:val="24"/>
        </w:rPr>
        <w:t xml:space="preserve">lovní učení (monologické učení, dialogické učení, metody práce s textovým materiálem </w:t>
      </w:r>
    </w:p>
    <w:p w:rsidR="006700FD"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četba pohádek, vyprávění a dramatizace </w:t>
      </w:r>
    </w:p>
    <w:p w:rsidR="005E005A" w:rsidRPr="00F60175" w:rsidRDefault="006700F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dětem se specifickými potřebami bude věnována maximální péče na základě závěrů z vyšetření ŠPZ</w:t>
      </w:r>
    </w:p>
    <w:p w:rsidR="00B6710E" w:rsidRPr="00F60175" w:rsidRDefault="000B686D" w:rsidP="00581DFD">
      <w:pPr>
        <w:pStyle w:val="Nadpis1"/>
        <w:spacing w:before="100" w:beforeAutospacing="1" w:after="100" w:afterAutospacing="1" w:line="360" w:lineRule="auto"/>
        <w:jc w:val="both"/>
        <w:rPr>
          <w:rFonts w:ascii="Times New Roman" w:hAnsi="Times New Roman" w:cs="Times New Roman"/>
        </w:rPr>
      </w:pPr>
      <w:bookmarkStart w:id="18" w:name="_Toc92443706"/>
      <w:r w:rsidRPr="00F60175">
        <w:rPr>
          <w:rFonts w:ascii="Times New Roman" w:hAnsi="Times New Roman" w:cs="Times New Roman"/>
        </w:rPr>
        <w:t>Vzdělávací obsah</w:t>
      </w:r>
      <w:r w:rsidR="00DA0E33">
        <w:rPr>
          <w:rFonts w:ascii="Times New Roman" w:hAnsi="Times New Roman" w:cs="Times New Roman"/>
        </w:rPr>
        <w:t xml:space="preserve"> a časový plán</w:t>
      </w:r>
      <w:bookmarkEnd w:id="18"/>
    </w:p>
    <w:p w:rsidR="001374CB" w:rsidRPr="00F60175" w:rsidRDefault="001374CB"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Vzdělávací obsah je uspořádán do pěti vzdělávacích oblastí:</w:t>
      </w:r>
    </w:p>
    <w:p w:rsidR="001374CB" w:rsidRPr="00F60175" w:rsidRDefault="001374CB"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1. BIOLOGICKÉ – Dítě a jeho tělo </w:t>
      </w:r>
    </w:p>
    <w:p w:rsidR="001374CB" w:rsidRPr="00F60175" w:rsidRDefault="001374CB"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2.</w:t>
      </w:r>
      <w:r w:rsidR="00426049" w:rsidRPr="00F60175">
        <w:rPr>
          <w:rFonts w:ascii="Times New Roman" w:hAnsi="Times New Roman" w:cs="Times New Roman"/>
          <w:sz w:val="24"/>
          <w:szCs w:val="24"/>
        </w:rPr>
        <w:t xml:space="preserve"> </w:t>
      </w:r>
      <w:r w:rsidRPr="00F60175">
        <w:rPr>
          <w:rFonts w:ascii="Times New Roman" w:hAnsi="Times New Roman" w:cs="Times New Roman"/>
          <w:sz w:val="24"/>
          <w:szCs w:val="24"/>
        </w:rPr>
        <w:t xml:space="preserve">PSYCHOLOGICKÉ – Dítě a jeho psychika </w:t>
      </w:r>
    </w:p>
    <w:p w:rsidR="001374CB" w:rsidRPr="00F60175" w:rsidRDefault="001374CB"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3.</w:t>
      </w:r>
      <w:r w:rsidR="00426049" w:rsidRPr="00F60175">
        <w:rPr>
          <w:rFonts w:ascii="Times New Roman" w:hAnsi="Times New Roman" w:cs="Times New Roman"/>
          <w:sz w:val="24"/>
          <w:szCs w:val="24"/>
        </w:rPr>
        <w:t xml:space="preserve"> </w:t>
      </w:r>
      <w:r w:rsidRPr="00F60175">
        <w:rPr>
          <w:rFonts w:ascii="Times New Roman" w:hAnsi="Times New Roman" w:cs="Times New Roman"/>
          <w:sz w:val="24"/>
          <w:szCs w:val="24"/>
        </w:rPr>
        <w:t xml:space="preserve">INTERPERSONÁLNÍ – Dítě a ten druhý </w:t>
      </w:r>
    </w:p>
    <w:p w:rsidR="001374CB" w:rsidRPr="00F60175" w:rsidRDefault="001374CB"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4.</w:t>
      </w:r>
      <w:r w:rsidR="00426049" w:rsidRPr="00F60175">
        <w:rPr>
          <w:rFonts w:ascii="Times New Roman" w:hAnsi="Times New Roman" w:cs="Times New Roman"/>
          <w:sz w:val="24"/>
          <w:szCs w:val="24"/>
        </w:rPr>
        <w:t xml:space="preserve"> </w:t>
      </w:r>
      <w:r w:rsidRPr="00F60175">
        <w:rPr>
          <w:rFonts w:ascii="Times New Roman" w:hAnsi="Times New Roman" w:cs="Times New Roman"/>
          <w:sz w:val="24"/>
          <w:szCs w:val="24"/>
        </w:rPr>
        <w:t>SOCIÁLNĚ</w:t>
      </w:r>
      <w:r w:rsidR="00426049" w:rsidRPr="00F60175">
        <w:rPr>
          <w:rFonts w:ascii="Times New Roman" w:hAnsi="Times New Roman" w:cs="Times New Roman"/>
          <w:sz w:val="24"/>
          <w:szCs w:val="24"/>
        </w:rPr>
        <w:t>-</w:t>
      </w:r>
      <w:r w:rsidRPr="00F60175">
        <w:rPr>
          <w:rFonts w:ascii="Times New Roman" w:hAnsi="Times New Roman" w:cs="Times New Roman"/>
          <w:sz w:val="24"/>
          <w:szCs w:val="24"/>
        </w:rPr>
        <w:t xml:space="preserve">KULTURNÍ – Dítě a společnost </w:t>
      </w:r>
    </w:p>
    <w:p w:rsidR="001374CB" w:rsidRPr="00F60175" w:rsidRDefault="001374CB"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5.</w:t>
      </w:r>
      <w:r w:rsidR="00426049" w:rsidRPr="00F60175">
        <w:rPr>
          <w:rFonts w:ascii="Times New Roman" w:hAnsi="Times New Roman" w:cs="Times New Roman"/>
          <w:sz w:val="24"/>
          <w:szCs w:val="24"/>
        </w:rPr>
        <w:t xml:space="preserve"> </w:t>
      </w:r>
      <w:r w:rsidRPr="00F60175">
        <w:rPr>
          <w:rFonts w:ascii="Times New Roman" w:hAnsi="Times New Roman" w:cs="Times New Roman"/>
          <w:sz w:val="24"/>
          <w:szCs w:val="24"/>
        </w:rPr>
        <w:t xml:space="preserve">ENVIRONMENTÁLNÍ – Dítě a svět </w:t>
      </w:r>
    </w:p>
    <w:p w:rsidR="001374CB" w:rsidRPr="00F60175" w:rsidRDefault="001374CB"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Vzdělávací program je zpracován v podobě integrovaných bloků, které pedagog naplňuje obsahem podle potřeb dětí a aktuální situací ve třídě. Základní náplň je dána dílčími vzdělávacími cíli RVP pro předškolní vzdělávání. Obsah vzdělávacích oblastí je zařazován do různých integrovaných bloků různou měrou podle náplně integrovaného bloku a potřeb dětí. Jednotlivé integrované bloky mají časovou dotaci vždy 1 — 1,5 měsíce dle uvážení pedagoga a potřeb dětí. Témata integrovaných bloků kopírují dění v přírodě i ve společnosti během roku, tak, aby na sebe bloky nenásilně navazovaly a propojovaly každodenní život dítěte, rodinné a společenské rituály, dění v přírodě i ve společnosti. Bloky mají stanoveny cíle i očekávané výstupy a mají též navrhnuty činnosti, kterými se vzdělávání bud</w:t>
      </w:r>
      <w:r w:rsidR="00153D3B" w:rsidRPr="00F60175">
        <w:rPr>
          <w:rFonts w:ascii="Times New Roman" w:hAnsi="Times New Roman" w:cs="Times New Roman"/>
          <w:sz w:val="24"/>
          <w:szCs w:val="24"/>
        </w:rPr>
        <w:t>e uskutečňovat. Bude záležet na </w:t>
      </w:r>
      <w:r w:rsidRPr="00F60175">
        <w:rPr>
          <w:rFonts w:ascii="Times New Roman" w:hAnsi="Times New Roman" w:cs="Times New Roman"/>
          <w:sz w:val="24"/>
          <w:szCs w:val="24"/>
        </w:rPr>
        <w:t>pedagogovi, jakou konkrétní činnost zvolí vzhledem k situaci ve třídě, schopnostem a potřebám dětí.</w:t>
      </w:r>
    </w:p>
    <w:p w:rsidR="00407172" w:rsidRPr="00F60175" w:rsidRDefault="00407172"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Snažíme se dovést dítě na konci jeho předškolního období k tomu, aby v rozsahu svých osobních předpokladů získalo věku přiměřenou fyzickou, psychickou a sociální samostatnost a základy kompetencí pro jeho další rozvoj a učení, pro život a vzdělávání. Pět oblastí vzdělávání, které jsou součástí formálního programu, se snažíme plánovat tak, aby v každém tématu a podtématu byly obsaženy všechny oblasti (biologická, psychologická, interpersonální, sociálně-kulturní, environmentální).</w:t>
      </w:r>
    </w:p>
    <w:p w:rsidR="00DF0AC9" w:rsidRPr="00F60175" w:rsidRDefault="00BE56D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Vzdělávací program je koncipován tak, aby vytvářel co nejlepší předpoklady pro postupné osvojování klíčových kompetencí, které stanovuje RVP PV a které tvoří jeho základní strategii.   </w:t>
      </w:r>
    </w:p>
    <w:p w:rsidR="00BE56D3" w:rsidRPr="00F60175" w:rsidRDefault="00BE56D3" w:rsidP="00581DFD">
      <w:pPr>
        <w:spacing w:before="100" w:beforeAutospacing="1" w:after="100" w:afterAutospacing="1" w:line="360" w:lineRule="auto"/>
        <w:jc w:val="both"/>
        <w:rPr>
          <w:rFonts w:ascii="Times New Roman" w:hAnsi="Times New Roman" w:cs="Times New Roman"/>
          <w:sz w:val="24"/>
          <w:szCs w:val="24"/>
          <w:u w:val="single"/>
        </w:rPr>
      </w:pPr>
      <w:r w:rsidRPr="00F60175">
        <w:rPr>
          <w:rFonts w:ascii="Times New Roman" w:hAnsi="Times New Roman" w:cs="Times New Roman"/>
          <w:sz w:val="24"/>
          <w:szCs w:val="24"/>
          <w:u w:val="single"/>
        </w:rPr>
        <w:t xml:space="preserve">Pro etapu předškolního vzdělávání jsou za klíčové považovány tyto kompetence:  </w:t>
      </w:r>
    </w:p>
    <w:p w:rsidR="00BE56D3" w:rsidRPr="00F60175" w:rsidRDefault="00BE56D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 xml:space="preserve">Kompetence k učení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soustředit se, všímat si souvislostí, uplatňovat zkušenosti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užívat jednoduché pojmy, znaky,</w:t>
      </w:r>
      <w:r w:rsidR="000B686D" w:rsidRPr="00F60175">
        <w:rPr>
          <w:rFonts w:ascii="Times New Roman" w:hAnsi="Times New Roman" w:cs="Times New Roman"/>
          <w:sz w:val="24"/>
          <w:szCs w:val="24"/>
        </w:rPr>
        <w:t xml:space="preserve"> </w:t>
      </w:r>
      <w:r w:rsidRPr="00F60175">
        <w:rPr>
          <w:rFonts w:ascii="Times New Roman" w:hAnsi="Times New Roman" w:cs="Times New Roman"/>
          <w:sz w:val="24"/>
          <w:szCs w:val="24"/>
        </w:rPr>
        <w:t xml:space="preserve">symboly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mít elementární poznatky o světě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dokončit započatou práci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postupovat podle daných pokynů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užívat logické postupy, číselné pojmy  </w:t>
      </w:r>
    </w:p>
    <w:p w:rsidR="001562F3" w:rsidRPr="00F60175" w:rsidRDefault="001562F3" w:rsidP="00581DFD">
      <w:pPr>
        <w:pStyle w:val="Bezmezer"/>
        <w:numPr>
          <w:ilvl w:val="0"/>
          <w:numId w:val="0"/>
        </w:numPr>
        <w:spacing w:before="100" w:beforeAutospacing="1" w:after="100" w:afterAutospacing="1" w:line="360" w:lineRule="auto"/>
        <w:ind w:left="360"/>
        <w:jc w:val="both"/>
        <w:rPr>
          <w:rFonts w:ascii="Times New Roman" w:hAnsi="Times New Roman" w:cs="Times New Roman"/>
          <w:sz w:val="24"/>
          <w:szCs w:val="24"/>
        </w:rPr>
      </w:pPr>
    </w:p>
    <w:p w:rsidR="00BE56D3" w:rsidRPr="00F60175" w:rsidRDefault="00BE56D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Kompetence k řešení problémů</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umět přijímat a vyrovnat se </w:t>
      </w:r>
      <w:r w:rsidR="000B686D" w:rsidRPr="00F60175">
        <w:rPr>
          <w:rFonts w:ascii="Times New Roman" w:hAnsi="Times New Roman" w:cs="Times New Roman"/>
          <w:sz w:val="24"/>
          <w:szCs w:val="24"/>
        </w:rPr>
        <w:t>s</w:t>
      </w:r>
      <w:r w:rsidRPr="00F60175">
        <w:rPr>
          <w:rFonts w:ascii="Times New Roman" w:hAnsi="Times New Roman" w:cs="Times New Roman"/>
          <w:sz w:val="24"/>
          <w:szCs w:val="24"/>
        </w:rPr>
        <w:t xml:space="preserve">e změnami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nést odpovědnost za své rozhodnutí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samostatně řešit problémy, na které stačí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mít vlastní názor, nápady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domluvit se ve skupině  </w:t>
      </w:r>
    </w:p>
    <w:p w:rsidR="00153D3B" w:rsidRPr="00F60175" w:rsidRDefault="00153D3B" w:rsidP="00153D3B">
      <w:pPr>
        <w:pStyle w:val="Bezmezer"/>
        <w:numPr>
          <w:ilvl w:val="0"/>
          <w:numId w:val="0"/>
        </w:numPr>
        <w:spacing w:before="100" w:beforeAutospacing="1" w:after="100" w:afterAutospacing="1" w:line="360" w:lineRule="auto"/>
        <w:jc w:val="both"/>
        <w:rPr>
          <w:rFonts w:ascii="Times New Roman" w:hAnsi="Times New Roman" w:cs="Times New Roman"/>
          <w:sz w:val="24"/>
          <w:szCs w:val="24"/>
        </w:rPr>
      </w:pPr>
    </w:p>
    <w:p w:rsidR="00BE56D3" w:rsidRPr="00F60175" w:rsidRDefault="00BE56D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 xml:space="preserve">Kompetence komunikativní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bez zábran komunikovat s vrstevníky a známými dospělými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samostatně vyjadřovat své myšlenky, prožitky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 xml:space="preserve">domlouvat se gesty </w:t>
      </w:r>
    </w:p>
    <w:p w:rsidR="00BE56D3" w:rsidRPr="00F60175" w:rsidRDefault="00153D3B"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dodržovat komunikační pravidla, nevstupovat </w:t>
      </w:r>
      <w:r w:rsidR="00BE56D3" w:rsidRPr="00F60175">
        <w:rPr>
          <w:rFonts w:ascii="Times New Roman" w:hAnsi="Times New Roman" w:cs="Times New Roman"/>
          <w:sz w:val="24"/>
          <w:szCs w:val="24"/>
        </w:rPr>
        <w:t xml:space="preserve">druhým do řeči, hlásit se </w:t>
      </w:r>
      <w:r w:rsidRPr="00F60175">
        <w:rPr>
          <w:rFonts w:ascii="Times New Roman" w:hAnsi="Times New Roman" w:cs="Times New Roman"/>
          <w:sz w:val="24"/>
          <w:szCs w:val="24"/>
        </w:rPr>
        <w:t>o slovo</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mít slovní zásobu přiměřenou věku,</w:t>
      </w:r>
      <w:r w:rsidR="000B686D" w:rsidRPr="00F60175">
        <w:rPr>
          <w:rFonts w:ascii="Times New Roman" w:hAnsi="Times New Roman" w:cs="Times New Roman"/>
          <w:sz w:val="24"/>
          <w:szCs w:val="24"/>
        </w:rPr>
        <w:t xml:space="preserve"> </w:t>
      </w:r>
      <w:r w:rsidRPr="00F60175">
        <w:rPr>
          <w:rFonts w:ascii="Times New Roman" w:hAnsi="Times New Roman" w:cs="Times New Roman"/>
          <w:sz w:val="24"/>
          <w:szCs w:val="24"/>
        </w:rPr>
        <w:t xml:space="preserve">vyjadřovat se ve větách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umět reprodukovat říkadla, básničky </w:t>
      </w:r>
    </w:p>
    <w:p w:rsidR="00BE56D3" w:rsidRPr="00F60175" w:rsidRDefault="00BE56D3"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využívat informativní a komunikační prostředky (telefon, knihy, PC)   </w:t>
      </w:r>
    </w:p>
    <w:p w:rsidR="001562F3" w:rsidRPr="00F60175" w:rsidRDefault="001562F3" w:rsidP="00581DFD">
      <w:pPr>
        <w:pStyle w:val="Bezmezer"/>
        <w:numPr>
          <w:ilvl w:val="0"/>
          <w:numId w:val="0"/>
        </w:numPr>
        <w:spacing w:before="100" w:beforeAutospacing="1" w:after="100" w:afterAutospacing="1" w:line="360" w:lineRule="auto"/>
        <w:ind w:left="360"/>
        <w:jc w:val="both"/>
        <w:rPr>
          <w:rFonts w:ascii="Times New Roman" w:hAnsi="Times New Roman" w:cs="Times New Roman"/>
          <w:sz w:val="24"/>
          <w:szCs w:val="24"/>
        </w:rPr>
      </w:pPr>
    </w:p>
    <w:p w:rsidR="00DF0AC9" w:rsidRPr="00F60175" w:rsidRDefault="00DF0AC9"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 xml:space="preserve">Kompetence sociální a personální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odloučit se od rodičů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rozpoznávat nevhodné chování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domlouvat se a spolupracovat ve skupině,</w:t>
      </w:r>
      <w:r w:rsidR="000B686D" w:rsidRPr="00F60175">
        <w:rPr>
          <w:rFonts w:ascii="Times New Roman" w:hAnsi="Times New Roman" w:cs="Times New Roman"/>
          <w:sz w:val="24"/>
          <w:szCs w:val="24"/>
        </w:rPr>
        <w:t xml:space="preserve"> </w:t>
      </w:r>
      <w:r w:rsidRPr="00F60175">
        <w:rPr>
          <w:rFonts w:ascii="Times New Roman" w:hAnsi="Times New Roman" w:cs="Times New Roman"/>
          <w:sz w:val="24"/>
          <w:szCs w:val="24"/>
        </w:rPr>
        <w:t xml:space="preserve">prosadit se ale i se podřídit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projevit citlivost k druhým, pomoci slabším </w:t>
      </w:r>
    </w:p>
    <w:p w:rsidR="001562F3" w:rsidRPr="00F60175" w:rsidRDefault="00DF0AC9" w:rsidP="00153D3B">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osvojovat si základní společenské návyky  </w:t>
      </w:r>
    </w:p>
    <w:p w:rsidR="00153D3B" w:rsidRPr="00F60175" w:rsidRDefault="00153D3B" w:rsidP="00153D3B">
      <w:pPr>
        <w:pStyle w:val="Bezmezer"/>
        <w:numPr>
          <w:ilvl w:val="0"/>
          <w:numId w:val="0"/>
        </w:numPr>
        <w:spacing w:before="100" w:beforeAutospacing="1" w:after="100" w:afterAutospacing="1" w:line="360" w:lineRule="auto"/>
        <w:ind w:left="360"/>
        <w:jc w:val="both"/>
        <w:rPr>
          <w:rFonts w:ascii="Times New Roman" w:hAnsi="Times New Roman" w:cs="Times New Roman"/>
          <w:sz w:val="24"/>
          <w:szCs w:val="24"/>
        </w:rPr>
      </w:pPr>
    </w:p>
    <w:p w:rsidR="00DF0AC9" w:rsidRPr="00F60175" w:rsidRDefault="00DF0AC9"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 xml:space="preserve">Kompetence činnostní a občanské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mít smysl pro povinnost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vážit si práce druhých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vydržet přiměřeně dlouho u činnosti, organizovat hru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dodržovat dohodnutá pravidla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odhadovat rizika svých nápadů </w:t>
      </w:r>
    </w:p>
    <w:p w:rsidR="00DF0AC9" w:rsidRPr="00F60175" w:rsidRDefault="00DF0AC9"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w:t>
      </w:r>
      <w:r w:rsidR="00153D3B" w:rsidRPr="00F60175">
        <w:rPr>
          <w:rFonts w:ascii="Times New Roman" w:hAnsi="Times New Roman" w:cs="Times New Roman"/>
          <w:sz w:val="24"/>
          <w:szCs w:val="24"/>
        </w:rPr>
        <w:t xml:space="preserve">dbát na zdraví a bezpečnost </w:t>
      </w:r>
    </w:p>
    <w:p w:rsidR="00DF0AC9" w:rsidRPr="00F60175" w:rsidRDefault="00153D3B"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 případě potřeby </w:t>
      </w:r>
      <w:r w:rsidR="00DF0AC9" w:rsidRPr="00F60175">
        <w:rPr>
          <w:rFonts w:ascii="Times New Roman" w:hAnsi="Times New Roman" w:cs="Times New Roman"/>
          <w:sz w:val="24"/>
          <w:szCs w:val="24"/>
        </w:rPr>
        <w:t xml:space="preserve">pomoci kamarádům  </w:t>
      </w:r>
    </w:p>
    <w:p w:rsidR="001562F3" w:rsidRPr="00F60175" w:rsidRDefault="001562F3" w:rsidP="00581DFD">
      <w:pPr>
        <w:pStyle w:val="Bezmezer"/>
        <w:numPr>
          <w:ilvl w:val="0"/>
          <w:numId w:val="0"/>
        </w:numPr>
        <w:spacing w:before="100" w:beforeAutospacing="1" w:after="100" w:afterAutospacing="1" w:line="360" w:lineRule="auto"/>
        <w:ind w:left="360"/>
        <w:jc w:val="both"/>
        <w:rPr>
          <w:rFonts w:ascii="Times New Roman" w:hAnsi="Times New Roman" w:cs="Times New Roman"/>
          <w:sz w:val="24"/>
          <w:szCs w:val="24"/>
        </w:rPr>
      </w:pPr>
    </w:p>
    <w:p w:rsidR="000B686D" w:rsidRPr="00F60175" w:rsidRDefault="000B686D"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 xml:space="preserve">Očekávané výstupy </w:t>
      </w:r>
    </w:p>
    <w:p w:rsidR="000B686D" w:rsidRPr="00F60175" w:rsidRDefault="000B686D"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 xml:space="preserve">Sebeobsluha </w:t>
      </w:r>
    </w:p>
    <w:p w:rsidR="005A78F8" w:rsidRPr="00F60175" w:rsidRDefault="000B686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myje si ruce, čistí si zuby, češe se atd.  </w:t>
      </w:r>
    </w:p>
    <w:p w:rsidR="005A78F8" w:rsidRPr="00F60175" w:rsidRDefault="000B686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samostatně používá toaletu  </w:t>
      </w:r>
    </w:p>
    <w:p w:rsidR="005A78F8" w:rsidRPr="00F60175" w:rsidRDefault="000B686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samostatně se obléká, uklízí si oblečení  </w:t>
      </w:r>
    </w:p>
    <w:p w:rsidR="005A78F8" w:rsidRPr="00F60175" w:rsidRDefault="000B686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samostatně jí, postupně používá nůž, vidličku  </w:t>
      </w:r>
    </w:p>
    <w:p w:rsidR="005A78F8" w:rsidRPr="00F60175" w:rsidRDefault="000B686D" w:rsidP="00581DFD">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 xml:space="preserve">udržuje kolem sebe pořádek a čistotu  </w:t>
      </w:r>
    </w:p>
    <w:p w:rsidR="000B686D" w:rsidRPr="00F60175" w:rsidRDefault="000B686D" w:rsidP="00153D3B">
      <w:pPr>
        <w:pStyle w:val="Bezmeze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dovede po sobě uklízet  </w:t>
      </w:r>
    </w:p>
    <w:p w:rsidR="00153D3B" w:rsidRPr="00F60175" w:rsidRDefault="00153D3B" w:rsidP="00153D3B">
      <w:pPr>
        <w:pStyle w:val="Bezmezer"/>
        <w:numPr>
          <w:ilvl w:val="0"/>
          <w:numId w:val="0"/>
        </w:numPr>
        <w:spacing w:before="100" w:beforeAutospacing="1" w:after="100" w:afterAutospacing="1" w:line="360" w:lineRule="auto"/>
        <w:ind w:left="360"/>
        <w:jc w:val="both"/>
        <w:rPr>
          <w:rFonts w:ascii="Times New Roman" w:hAnsi="Times New Roman" w:cs="Times New Roman"/>
          <w:sz w:val="24"/>
          <w:szCs w:val="24"/>
        </w:rPr>
      </w:pPr>
    </w:p>
    <w:p w:rsidR="000B686D" w:rsidRPr="00F60175" w:rsidRDefault="000B686D" w:rsidP="00581DFD">
      <w:pPr>
        <w:pStyle w:val="Odstavecseseznamem"/>
        <w:spacing w:before="100" w:beforeAutospacing="1" w:after="100" w:afterAutospacing="1" w:line="360" w:lineRule="auto"/>
        <w:ind w:left="0"/>
        <w:jc w:val="both"/>
        <w:rPr>
          <w:rFonts w:ascii="Times New Roman" w:hAnsi="Times New Roman" w:cs="Times New Roman"/>
          <w:b/>
          <w:sz w:val="24"/>
          <w:szCs w:val="24"/>
        </w:rPr>
      </w:pPr>
      <w:r w:rsidRPr="00F60175">
        <w:rPr>
          <w:rFonts w:ascii="Times New Roman" w:hAnsi="Times New Roman" w:cs="Times New Roman"/>
          <w:b/>
          <w:sz w:val="24"/>
          <w:szCs w:val="24"/>
        </w:rPr>
        <w:t>Motorika</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dobře chodí po schodech nahoru a dolů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při chůzi nevráží do ostatních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běhá, skáče, přebíhá, skáče přes švihadlo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hraje si s drobnými předměty, s velkými kostkami, dovede stavět ze stavebnice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umí zaujmout různé pozice, udržuje rovnováhu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kontroluje své tělo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zúčastňuje se různých pohybových her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pohybuje se v prostoru podle daných pokynů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udrží rytmus (rytmický tanec) </w:t>
      </w:r>
    </w:p>
    <w:p w:rsidR="000B686D" w:rsidRPr="00F60175" w:rsidRDefault="000B686D" w:rsidP="00581DFD">
      <w:pPr>
        <w:pStyle w:val="Odstavecseseznamem"/>
        <w:spacing w:before="100" w:beforeAutospacing="1" w:after="100" w:afterAutospacing="1" w:line="360" w:lineRule="auto"/>
        <w:ind w:hanging="720"/>
        <w:jc w:val="both"/>
        <w:rPr>
          <w:rFonts w:ascii="Times New Roman" w:hAnsi="Times New Roman" w:cs="Times New Roman"/>
          <w:sz w:val="24"/>
          <w:szCs w:val="24"/>
        </w:rPr>
      </w:pPr>
    </w:p>
    <w:p w:rsidR="000B686D" w:rsidRPr="00F60175" w:rsidRDefault="000B686D" w:rsidP="00581DFD">
      <w:pPr>
        <w:pStyle w:val="Odstavecseseznamem"/>
        <w:spacing w:before="100" w:beforeAutospacing="1" w:after="100" w:afterAutospacing="1" w:line="360" w:lineRule="auto"/>
        <w:ind w:hanging="720"/>
        <w:jc w:val="both"/>
        <w:rPr>
          <w:rFonts w:ascii="Times New Roman" w:hAnsi="Times New Roman" w:cs="Times New Roman"/>
          <w:b/>
          <w:sz w:val="24"/>
          <w:szCs w:val="24"/>
        </w:rPr>
      </w:pPr>
      <w:r w:rsidRPr="00F60175">
        <w:rPr>
          <w:rFonts w:ascii="Times New Roman" w:hAnsi="Times New Roman" w:cs="Times New Roman"/>
          <w:b/>
          <w:sz w:val="24"/>
          <w:szCs w:val="24"/>
        </w:rPr>
        <w:t xml:space="preserve">Sociální dovednosti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dovede jednat s ostatními, zná a používá jména spolužáků i dospělých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navazuje a udržuje přátelství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dovede požádat o pomoc dospělé, kamarády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přijímá zodpovědnost za své činy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dovede se orientovat na známých místech i bez dozoru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dovede se přemísťovat ve známém prostředí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uznává autoritu dospělého, projevuje k němu pozitivní vztah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zachovává běžná pravidla společenského chování: zdraví při příchodu, odchodu, poděkuje, omluví se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dodržuje soužití se skupinou vybranou i libovolnou  </w:t>
      </w:r>
    </w:p>
    <w:p w:rsidR="000B686D" w:rsidRPr="00F60175" w:rsidRDefault="000B686D" w:rsidP="00581DFD">
      <w:pPr>
        <w:pStyle w:val="Odstavecseseznamem"/>
        <w:numPr>
          <w:ilvl w:val="0"/>
          <w:numId w:val="17"/>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dovede se soustředit, nevyrušuje ostatní z činnosti   </w:t>
      </w:r>
    </w:p>
    <w:p w:rsidR="000B686D" w:rsidRPr="00F60175" w:rsidRDefault="000B686D" w:rsidP="00581DFD">
      <w:pPr>
        <w:pStyle w:val="Odstavecseseznamem"/>
        <w:spacing w:before="100" w:beforeAutospacing="1" w:after="100" w:afterAutospacing="1" w:line="360" w:lineRule="auto"/>
        <w:ind w:left="0"/>
        <w:jc w:val="both"/>
        <w:rPr>
          <w:rFonts w:ascii="Times New Roman" w:hAnsi="Times New Roman" w:cs="Times New Roman"/>
          <w:sz w:val="24"/>
          <w:szCs w:val="24"/>
        </w:rPr>
      </w:pPr>
    </w:p>
    <w:p w:rsidR="000B686D" w:rsidRPr="00F60175" w:rsidRDefault="000B686D" w:rsidP="00581DFD">
      <w:pPr>
        <w:pStyle w:val="Odstavecseseznamem"/>
        <w:spacing w:before="100" w:beforeAutospacing="1" w:after="100" w:afterAutospacing="1" w:line="360" w:lineRule="auto"/>
        <w:ind w:left="0"/>
        <w:jc w:val="both"/>
        <w:rPr>
          <w:rFonts w:ascii="Times New Roman" w:hAnsi="Times New Roman" w:cs="Times New Roman"/>
          <w:b/>
          <w:sz w:val="24"/>
          <w:szCs w:val="24"/>
        </w:rPr>
      </w:pPr>
      <w:r w:rsidRPr="00F60175">
        <w:rPr>
          <w:rFonts w:ascii="Times New Roman" w:hAnsi="Times New Roman" w:cs="Times New Roman"/>
          <w:b/>
          <w:sz w:val="24"/>
          <w:szCs w:val="24"/>
        </w:rPr>
        <w:t xml:space="preserve">Oblast jazyka, komunikace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dovede poslouchat a klást jednoduché otázky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naslouchá celému příběhu během vyprávění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vypravuje o svých zkušenostech, událostech v logické návaznosti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dovede reagovat na pokyny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 xml:space="preserve">aktivně se zapojuje do společné konverzace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má schopnost komunikovat v různých prostředích a při komunikaci bývá ostatními pochopeno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umí zacházet s knihou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dotazuje se na pojmenování písmen  </w:t>
      </w:r>
    </w:p>
    <w:p w:rsidR="000B686D" w:rsidRPr="00F60175" w:rsidRDefault="00153D3B"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napodobuje psaní,</w:t>
      </w:r>
      <w:r w:rsidR="000B686D" w:rsidRPr="00F60175">
        <w:rPr>
          <w:rFonts w:ascii="Times New Roman" w:hAnsi="Times New Roman" w:cs="Times New Roman"/>
          <w:sz w:val="24"/>
          <w:szCs w:val="24"/>
        </w:rPr>
        <w:t xml:space="preserve"> napíše své jméno nebo iniciály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umí používat aktivně základní slovní zásobu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chápe obsah čteného, dovede reprodukovat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memoruje básničky, říkanky, přísloví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dovede pojmenovat předměty denního použití  </w:t>
      </w:r>
    </w:p>
    <w:p w:rsidR="000B686D" w:rsidRPr="00F60175" w:rsidRDefault="000B686D" w:rsidP="00581DFD">
      <w:pPr>
        <w:pStyle w:val="Odstavecseseznamem"/>
        <w:numPr>
          <w:ilvl w:val="0"/>
          <w:numId w:val="19"/>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umí vyprávět pohádku, dramatizovat ji  </w:t>
      </w:r>
    </w:p>
    <w:p w:rsidR="00153D3B" w:rsidRPr="00F60175" w:rsidRDefault="00153D3B" w:rsidP="00153D3B">
      <w:pPr>
        <w:pStyle w:val="Odstavecseseznamem"/>
        <w:spacing w:before="100" w:beforeAutospacing="1" w:after="100" w:afterAutospacing="1" w:line="360" w:lineRule="auto"/>
        <w:jc w:val="both"/>
        <w:rPr>
          <w:rFonts w:ascii="Times New Roman" w:hAnsi="Times New Roman" w:cs="Times New Roman"/>
          <w:sz w:val="24"/>
          <w:szCs w:val="24"/>
        </w:rPr>
      </w:pPr>
    </w:p>
    <w:p w:rsidR="000B686D" w:rsidRPr="00F60175" w:rsidRDefault="000B686D" w:rsidP="00581DFD">
      <w:pPr>
        <w:pStyle w:val="Odstavecseseznamem"/>
        <w:spacing w:before="100" w:beforeAutospacing="1" w:after="100" w:afterAutospacing="1" w:line="360" w:lineRule="auto"/>
        <w:ind w:left="0"/>
        <w:jc w:val="both"/>
        <w:rPr>
          <w:rFonts w:ascii="Times New Roman" w:hAnsi="Times New Roman" w:cs="Times New Roman"/>
          <w:b/>
          <w:sz w:val="24"/>
          <w:szCs w:val="24"/>
        </w:rPr>
      </w:pPr>
      <w:r w:rsidRPr="00F60175">
        <w:rPr>
          <w:rFonts w:ascii="Times New Roman" w:hAnsi="Times New Roman" w:cs="Times New Roman"/>
          <w:b/>
          <w:sz w:val="24"/>
          <w:szCs w:val="24"/>
        </w:rPr>
        <w:t>Oblast matematických, časových a prostorových představ</w:t>
      </w:r>
    </w:p>
    <w:p w:rsidR="000B686D" w:rsidRPr="00F60175" w:rsidRDefault="000B686D" w:rsidP="00581DFD">
      <w:pPr>
        <w:pStyle w:val="Odstavecseseznamem"/>
        <w:numPr>
          <w:ilvl w:val="0"/>
          <w:numId w:val="20"/>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vnímá a poznává </w:t>
      </w:r>
    </w:p>
    <w:p w:rsidR="000B686D" w:rsidRPr="00F60175" w:rsidRDefault="000B686D" w:rsidP="00581DFD">
      <w:pPr>
        <w:pStyle w:val="Odstavecseseznamem"/>
        <w:numPr>
          <w:ilvl w:val="0"/>
          <w:numId w:val="20"/>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časové vztahy: začátek, prostředek, konec, první, poslední, nyní, před, potom, včera, dnes, zítra, rychle, pomalu, částečně dny v týdnu a roční období  </w:t>
      </w:r>
    </w:p>
    <w:p w:rsidR="000B686D" w:rsidRPr="00F60175" w:rsidRDefault="000B686D" w:rsidP="00581DFD">
      <w:pPr>
        <w:pStyle w:val="Odstavecseseznamem"/>
        <w:numPr>
          <w:ilvl w:val="0"/>
          <w:numId w:val="20"/>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kvantitativní vztahy: hodně, málo, víc než, stejně, více, méně, všechno, nic, stejný, jiný, tolik jako, několik, plný, prázdný   </w:t>
      </w:r>
    </w:p>
    <w:p w:rsidR="000B686D" w:rsidRPr="00F60175" w:rsidRDefault="000B686D" w:rsidP="00581DFD">
      <w:pPr>
        <w:pStyle w:val="Odstavecseseznamem"/>
        <w:numPr>
          <w:ilvl w:val="0"/>
          <w:numId w:val="20"/>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prostorové vztahy: uvnitř, vně, nahoře, dole, před, za, nad, pod, tady, tam, první, poslední, vedle, blízko, daleko, na jedné straně, na druhé straně, vpravo, vlevo – řadí předměty na základě podobnosti či odlišnosti, podle určitých vlastností  </w:t>
      </w:r>
    </w:p>
    <w:p w:rsidR="000B686D" w:rsidRPr="00F60175" w:rsidRDefault="000B686D" w:rsidP="00581DFD">
      <w:pPr>
        <w:pStyle w:val="Odstavecseseznamem"/>
        <w:numPr>
          <w:ilvl w:val="0"/>
          <w:numId w:val="20"/>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poznává a rozlišuje geometrické tvary kruh, čtverec, obdélník, trojúhelník  </w:t>
      </w:r>
    </w:p>
    <w:p w:rsidR="000B686D" w:rsidRPr="00F60175" w:rsidRDefault="000B686D" w:rsidP="00581DFD">
      <w:pPr>
        <w:pStyle w:val="Odstavecseseznamem"/>
        <w:numPr>
          <w:ilvl w:val="0"/>
          <w:numId w:val="20"/>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umí počítat předměty v daném souboru  </w:t>
      </w:r>
    </w:p>
    <w:p w:rsidR="000B686D" w:rsidRPr="00F60175" w:rsidRDefault="000B686D" w:rsidP="00581DFD">
      <w:pPr>
        <w:pStyle w:val="Odstavecseseznamem"/>
        <w:numPr>
          <w:ilvl w:val="0"/>
          <w:numId w:val="20"/>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tvoří konkrétní soubory s daným počtem prvků  </w:t>
      </w:r>
    </w:p>
    <w:p w:rsidR="000B686D" w:rsidRPr="00F60175" w:rsidRDefault="000B686D" w:rsidP="00581DFD">
      <w:pPr>
        <w:pStyle w:val="Odstavecseseznamem"/>
        <w:numPr>
          <w:ilvl w:val="0"/>
          <w:numId w:val="20"/>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používá číselné řady 1 – 5 pro počítání předmětů   </w:t>
      </w:r>
    </w:p>
    <w:p w:rsidR="005E005A" w:rsidRPr="00F60175" w:rsidRDefault="005E005A" w:rsidP="00581DFD">
      <w:pPr>
        <w:pStyle w:val="Odstavecseseznamem"/>
        <w:spacing w:before="100" w:beforeAutospacing="1" w:after="100" w:afterAutospacing="1" w:line="360" w:lineRule="auto"/>
        <w:ind w:left="750"/>
        <w:jc w:val="both"/>
        <w:rPr>
          <w:rFonts w:ascii="Times New Roman" w:hAnsi="Times New Roman" w:cs="Times New Roman"/>
          <w:sz w:val="24"/>
          <w:szCs w:val="24"/>
        </w:rPr>
      </w:pPr>
    </w:p>
    <w:p w:rsidR="000B686D" w:rsidRPr="00F60175" w:rsidRDefault="000B686D" w:rsidP="00581DFD">
      <w:pPr>
        <w:pStyle w:val="Odstavecseseznamem"/>
        <w:spacing w:before="100" w:beforeAutospacing="1" w:after="100" w:afterAutospacing="1" w:line="360" w:lineRule="auto"/>
        <w:ind w:left="0"/>
        <w:jc w:val="both"/>
        <w:rPr>
          <w:rFonts w:ascii="Times New Roman" w:hAnsi="Times New Roman" w:cs="Times New Roman"/>
          <w:b/>
          <w:sz w:val="24"/>
          <w:szCs w:val="24"/>
        </w:rPr>
      </w:pPr>
      <w:r w:rsidRPr="00F60175">
        <w:rPr>
          <w:rFonts w:ascii="Times New Roman" w:hAnsi="Times New Roman" w:cs="Times New Roman"/>
          <w:b/>
          <w:sz w:val="24"/>
          <w:szCs w:val="24"/>
        </w:rPr>
        <w:t xml:space="preserve">Hudební projev  </w:t>
      </w:r>
    </w:p>
    <w:p w:rsidR="000B686D" w:rsidRPr="00F60175" w:rsidRDefault="000B686D" w:rsidP="00581DFD">
      <w:pPr>
        <w:pStyle w:val="Odstavecseseznamem"/>
        <w:numPr>
          <w:ilvl w:val="0"/>
          <w:numId w:val="21"/>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zpívá písničku s důrazem na správnou melodii a rytmus  </w:t>
      </w:r>
    </w:p>
    <w:p w:rsidR="000B686D" w:rsidRPr="00F60175" w:rsidRDefault="000B686D" w:rsidP="00581DFD">
      <w:pPr>
        <w:pStyle w:val="Odstavecseseznamem"/>
        <w:numPr>
          <w:ilvl w:val="0"/>
          <w:numId w:val="21"/>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zpívá ve skupině podle pokynů  </w:t>
      </w:r>
    </w:p>
    <w:p w:rsidR="000B686D" w:rsidRPr="00F60175" w:rsidRDefault="000B686D" w:rsidP="00581DFD">
      <w:pPr>
        <w:pStyle w:val="Odstavecseseznamem"/>
        <w:numPr>
          <w:ilvl w:val="0"/>
          <w:numId w:val="21"/>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vytleskává rytmus  </w:t>
      </w:r>
    </w:p>
    <w:p w:rsidR="000B686D" w:rsidRPr="00F60175" w:rsidRDefault="000B686D" w:rsidP="00581DFD">
      <w:pPr>
        <w:pStyle w:val="Odstavecseseznamem"/>
        <w:numPr>
          <w:ilvl w:val="0"/>
          <w:numId w:val="21"/>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vyjadřuje daný rytmus různými pohyby  </w:t>
      </w:r>
    </w:p>
    <w:p w:rsidR="000B686D" w:rsidRPr="00F60175" w:rsidRDefault="000B686D" w:rsidP="00581DFD">
      <w:pPr>
        <w:pStyle w:val="Odstavecseseznamem"/>
        <w:numPr>
          <w:ilvl w:val="0"/>
          <w:numId w:val="21"/>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doprovází zpívané písně na jednoduchý hudební nástroj (bubínek, triangl atd.) s důrazem na rytmus  </w:t>
      </w:r>
    </w:p>
    <w:p w:rsidR="000B686D" w:rsidRPr="00F60175" w:rsidRDefault="000B686D" w:rsidP="00581DFD">
      <w:pPr>
        <w:pStyle w:val="Odstavecseseznamem"/>
        <w:numPr>
          <w:ilvl w:val="0"/>
          <w:numId w:val="21"/>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 xml:space="preserve">naslouchá částem hudebních skladeb, vyjadřuje pocity a dojmy z poslechu  </w:t>
      </w:r>
    </w:p>
    <w:p w:rsidR="000B686D" w:rsidRPr="00F60175" w:rsidRDefault="000B686D" w:rsidP="00581DFD">
      <w:pPr>
        <w:pStyle w:val="Odstavecseseznamem"/>
        <w:numPr>
          <w:ilvl w:val="0"/>
          <w:numId w:val="21"/>
        </w:num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umí zatančit jednoduché tanečky s důrazem na ladnost a přesnost pohybu </w:t>
      </w:r>
    </w:p>
    <w:p w:rsidR="005E005A" w:rsidRPr="00F60175" w:rsidRDefault="005E005A" w:rsidP="00581DFD">
      <w:pPr>
        <w:pStyle w:val="Odstavecseseznamem"/>
        <w:spacing w:before="100" w:beforeAutospacing="1" w:after="100" w:afterAutospacing="1" w:line="360" w:lineRule="auto"/>
        <w:ind w:left="750"/>
        <w:jc w:val="both"/>
        <w:rPr>
          <w:rFonts w:ascii="Times New Roman" w:hAnsi="Times New Roman" w:cs="Times New Roman"/>
          <w:sz w:val="24"/>
          <w:szCs w:val="24"/>
        </w:rPr>
      </w:pPr>
    </w:p>
    <w:p w:rsidR="000B686D" w:rsidRPr="00F60175" w:rsidRDefault="000B686D" w:rsidP="00581DFD">
      <w:pPr>
        <w:pStyle w:val="Odstavecseseznamem"/>
        <w:spacing w:before="100" w:beforeAutospacing="1" w:after="100" w:afterAutospacing="1" w:line="360" w:lineRule="auto"/>
        <w:ind w:left="0"/>
        <w:jc w:val="both"/>
        <w:rPr>
          <w:rFonts w:ascii="Times New Roman" w:hAnsi="Times New Roman" w:cs="Times New Roman"/>
          <w:b/>
          <w:sz w:val="24"/>
          <w:szCs w:val="24"/>
        </w:rPr>
      </w:pPr>
      <w:r w:rsidRPr="00F60175">
        <w:rPr>
          <w:rFonts w:ascii="Times New Roman" w:hAnsi="Times New Roman" w:cs="Times New Roman"/>
          <w:b/>
          <w:sz w:val="24"/>
          <w:szCs w:val="24"/>
        </w:rPr>
        <w:t xml:space="preserve">Výtvarný projev  </w:t>
      </w:r>
    </w:p>
    <w:p w:rsidR="000B686D" w:rsidRPr="00F60175" w:rsidRDefault="000B686D" w:rsidP="00581DFD">
      <w:pPr>
        <w:pStyle w:val="Odstavecseseznamem"/>
        <w:numPr>
          <w:ilvl w:val="0"/>
          <w:numId w:val="22"/>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poznává barvy  </w:t>
      </w:r>
    </w:p>
    <w:p w:rsidR="000B686D" w:rsidRPr="00F60175" w:rsidRDefault="000B686D" w:rsidP="00581DFD">
      <w:pPr>
        <w:pStyle w:val="Odstavecseseznamem"/>
        <w:numPr>
          <w:ilvl w:val="0"/>
          <w:numId w:val="22"/>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ovládá a používá základní techniky výtvarného projevu  </w:t>
      </w:r>
    </w:p>
    <w:p w:rsidR="000B686D" w:rsidRPr="00F60175" w:rsidRDefault="000B686D" w:rsidP="00581DFD">
      <w:pPr>
        <w:pStyle w:val="Odstavecseseznamem"/>
        <w:numPr>
          <w:ilvl w:val="0"/>
          <w:numId w:val="22"/>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dovede vybarvovat obrázek  </w:t>
      </w:r>
    </w:p>
    <w:p w:rsidR="000B686D" w:rsidRPr="00F60175" w:rsidRDefault="000B686D" w:rsidP="00581DFD">
      <w:pPr>
        <w:pStyle w:val="Odstavecseseznamem"/>
        <w:numPr>
          <w:ilvl w:val="0"/>
          <w:numId w:val="22"/>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dovede obkreslovat  </w:t>
      </w:r>
    </w:p>
    <w:p w:rsidR="000B686D" w:rsidRPr="00F60175" w:rsidRDefault="000B686D" w:rsidP="00581DFD">
      <w:pPr>
        <w:pStyle w:val="Odstavecseseznamem"/>
        <w:numPr>
          <w:ilvl w:val="0"/>
          <w:numId w:val="22"/>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dovede vystřihovat základní obrazce  </w:t>
      </w:r>
    </w:p>
    <w:p w:rsidR="000B686D" w:rsidRPr="00F60175" w:rsidRDefault="000B686D" w:rsidP="00581DFD">
      <w:pPr>
        <w:pStyle w:val="Odstavecseseznamem"/>
        <w:numPr>
          <w:ilvl w:val="0"/>
          <w:numId w:val="22"/>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modeluje i maluje podle předlohy i vlastních představ  </w:t>
      </w:r>
    </w:p>
    <w:p w:rsidR="005E005A" w:rsidRPr="00F60175" w:rsidRDefault="000B686D" w:rsidP="00153D3B">
      <w:pPr>
        <w:pStyle w:val="Odstavecseseznamem"/>
        <w:numPr>
          <w:ilvl w:val="0"/>
          <w:numId w:val="22"/>
        </w:num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sz w:val="24"/>
          <w:szCs w:val="24"/>
        </w:rPr>
        <w:t xml:space="preserve">na obrázcích, které kreslí, jsou rozpoznatelní lidé či předměty  </w:t>
      </w:r>
    </w:p>
    <w:p w:rsidR="00153D3B" w:rsidRPr="00F60175" w:rsidRDefault="00153D3B" w:rsidP="00153D3B">
      <w:pPr>
        <w:pStyle w:val="Odstavecseseznamem"/>
        <w:spacing w:before="100" w:beforeAutospacing="1" w:after="100" w:afterAutospacing="1" w:line="360" w:lineRule="auto"/>
        <w:jc w:val="both"/>
        <w:rPr>
          <w:rFonts w:ascii="Times New Roman" w:hAnsi="Times New Roman" w:cs="Times New Roman"/>
          <w:b/>
          <w:sz w:val="24"/>
          <w:szCs w:val="24"/>
        </w:rPr>
      </w:pPr>
    </w:p>
    <w:p w:rsidR="00A36482" w:rsidRPr="00F60175" w:rsidRDefault="00A36482" w:rsidP="00581DFD">
      <w:pPr>
        <w:pStyle w:val="Nadpis2"/>
        <w:rPr>
          <w:rFonts w:ascii="Times New Roman" w:hAnsi="Times New Roman"/>
        </w:rPr>
      </w:pPr>
      <w:bookmarkStart w:id="19" w:name="_Toc92443707"/>
      <w:r w:rsidRPr="00F60175">
        <w:rPr>
          <w:rFonts w:ascii="Times New Roman" w:hAnsi="Times New Roman"/>
        </w:rPr>
        <w:t xml:space="preserve">Vzdělávací obsah a jednotlivá </w:t>
      </w:r>
      <w:proofErr w:type="gramStart"/>
      <w:r w:rsidRPr="00F60175">
        <w:rPr>
          <w:rFonts w:ascii="Times New Roman" w:hAnsi="Times New Roman"/>
        </w:rPr>
        <w:t xml:space="preserve">témata  </w:t>
      </w:r>
      <w:r w:rsidR="002B29E3" w:rsidRPr="00F60175">
        <w:rPr>
          <w:rFonts w:ascii="Times New Roman" w:hAnsi="Times New Roman"/>
        </w:rPr>
        <w:t>(</w:t>
      </w:r>
      <w:proofErr w:type="gramEnd"/>
      <w:r w:rsidR="002B29E3" w:rsidRPr="00F60175">
        <w:rPr>
          <w:rFonts w:ascii="Times New Roman" w:hAnsi="Times New Roman"/>
        </w:rPr>
        <w:t>integrované bloky)</w:t>
      </w:r>
      <w:bookmarkEnd w:id="19"/>
    </w:p>
    <w:p w:rsidR="002B29E3" w:rsidRPr="00F60175" w:rsidRDefault="004D4032" w:rsidP="00B84E1A">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 xml:space="preserve">1. </w:t>
      </w:r>
      <w:r w:rsidR="002B29E3" w:rsidRPr="00F60175">
        <w:rPr>
          <w:rFonts w:ascii="Times New Roman" w:hAnsi="Times New Roman" w:cs="Times New Roman"/>
          <w:b/>
          <w:sz w:val="28"/>
          <w:szCs w:val="28"/>
          <w:u w:val="single"/>
        </w:rPr>
        <w:t>Hurá, už jsme ve škole</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Tento blok pomáhá dětem s adaptací na nové prostředí a získávání schopností přizpůsobit se změně v kolektivu, školního prostředí, případně zvládnout odloučení od rodiny.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w:t>
      </w:r>
      <w:r w:rsidR="004D4032" w:rsidRPr="00F60175">
        <w:rPr>
          <w:rFonts w:ascii="Times New Roman" w:hAnsi="Times New Roman" w:cs="Times New Roman"/>
          <w:sz w:val="24"/>
          <w:szCs w:val="24"/>
        </w:rPr>
        <w:t xml:space="preserve"> </w:t>
      </w:r>
      <w:r w:rsidRPr="00F60175">
        <w:rPr>
          <w:rFonts w:ascii="Times New Roman" w:hAnsi="Times New Roman" w:cs="Times New Roman"/>
          <w:sz w:val="24"/>
          <w:szCs w:val="24"/>
        </w:rPr>
        <w:t>To jsem já a chci být dobrý kamarád</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w:t>
      </w:r>
      <w:r w:rsidR="004D4032" w:rsidRPr="00F60175">
        <w:rPr>
          <w:rFonts w:ascii="Times New Roman" w:hAnsi="Times New Roman" w:cs="Times New Roman"/>
          <w:sz w:val="24"/>
          <w:szCs w:val="24"/>
        </w:rPr>
        <w:t xml:space="preserve"> </w:t>
      </w:r>
      <w:r w:rsidRPr="00F60175">
        <w:rPr>
          <w:rFonts w:ascii="Times New Roman" w:hAnsi="Times New Roman" w:cs="Times New Roman"/>
          <w:sz w:val="24"/>
          <w:szCs w:val="24"/>
        </w:rPr>
        <w:t>Poznávám naši školu</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w:t>
      </w:r>
      <w:r w:rsidR="004D4032" w:rsidRPr="00F60175">
        <w:rPr>
          <w:rFonts w:ascii="Times New Roman" w:hAnsi="Times New Roman" w:cs="Times New Roman"/>
          <w:sz w:val="24"/>
          <w:szCs w:val="24"/>
        </w:rPr>
        <w:t xml:space="preserve"> </w:t>
      </w:r>
      <w:r w:rsidRPr="00F60175">
        <w:rPr>
          <w:rFonts w:ascii="Times New Roman" w:hAnsi="Times New Roman" w:cs="Times New Roman"/>
          <w:sz w:val="24"/>
          <w:szCs w:val="24"/>
        </w:rPr>
        <w:t>Moje rodina, místo kam patřím</w:t>
      </w:r>
    </w:p>
    <w:p w:rsidR="004D4032"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w:t>
      </w:r>
      <w:r w:rsidR="004D4032" w:rsidRPr="00F60175">
        <w:rPr>
          <w:rFonts w:ascii="Times New Roman" w:hAnsi="Times New Roman" w:cs="Times New Roman"/>
          <w:sz w:val="24"/>
          <w:szCs w:val="24"/>
        </w:rPr>
        <w:t xml:space="preserve"> </w:t>
      </w:r>
      <w:r w:rsidRPr="00F60175">
        <w:rPr>
          <w:rFonts w:ascii="Times New Roman" w:hAnsi="Times New Roman" w:cs="Times New Roman"/>
          <w:sz w:val="24"/>
          <w:szCs w:val="24"/>
        </w:rPr>
        <w:t>Začíná podzim</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4D4032"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Přivítání dětí i jejich rodičů ve škole, osvojování dovedností k podpoře osobní pohody, motorika, rytmizace, koordinace pohybu, základní hygienické návyky, kresba, správné držení tužky, sezení v lavici.</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Předcházet pocitům nejistoty, získávat pocit sounáležitosti. Odloučit se na určitou dobu od rodičů a blízkých, pojmenovávat to, čím je obklopeno. Rozvoj slovní zásoby, tvoření souboru podle vlastností, orientace v prostoru, geometrické tvary. Sebehodnocení, matematické představy, poznávání světa, jazyková výchova.</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komunikativní dovednosti, navazování kontaktů. Zařadit se mezi vrstevníky, spoluvytvářet pravidla, navazovat kontakty se zaměstnanci školy. Vztah ke spolužákům, poslech pohádky, kolektivní zpěv.</w:t>
      </w:r>
    </w:p>
    <w:p w:rsidR="002B29E3" w:rsidRPr="00F60175" w:rsidRDefault="002B29E3" w:rsidP="00B84E1A">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B84E1A">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Sjednocení nového kolektivu, rozvoj schopnosti žít ve společnosti ostatních lidí. Uplatňování návyků v základních formách společenského chování. Respektování školních pravidel. Vzájemné hodnocení.</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B84E1A"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Návyky na školní povinnosti, bezpečné chování, ohleduplnost. Orientuje se bezpečně ve školním prostředí. Zvládat nové situace, pojmy, pokyny. Pozorování blízkého prostředí, sledování změn počasí</w:t>
      </w:r>
    </w:p>
    <w:p w:rsidR="002B29E3" w:rsidRPr="00F60175" w:rsidRDefault="004D4032" w:rsidP="00B84E1A">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 xml:space="preserve">2. </w:t>
      </w:r>
      <w:r w:rsidR="002B29E3" w:rsidRPr="00F60175">
        <w:rPr>
          <w:rFonts w:ascii="Times New Roman" w:hAnsi="Times New Roman" w:cs="Times New Roman"/>
          <w:b/>
          <w:sz w:val="28"/>
          <w:szCs w:val="28"/>
          <w:u w:val="single"/>
        </w:rPr>
        <w:t>Podzim čaruje, příroda si maluje</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Úkolem je probouzet v dětech potřebu poznávat krásy přírody a změny v ní, vnímat přírodu všemi smysly, osvojovat si poznatky, co je pro přírodu žádoucí a co ne.</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Padá listí, zlaté, rudé</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-Dráček letí do oblak</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-Plody a barvy podzimu</w:t>
      </w:r>
    </w:p>
    <w:p w:rsidR="00B84E1A"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-Usínání přírody</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4D4032"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Vytváření zdravých životních návyků a postojů, posilovat sluchové vnímání, hrubou a jemnou motoriku, koordinaci.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Rozvoj komunikativních schopností - verbální i nonverbální, rozvoj paměti, pozornosti, představivosti, fantazie. Rozvoj dětské zvídavosti.</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Posilování prosociálního chování ve vztahu k druhému, dětská přátelství.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Učí se rozpoznat pozitivní vzory chování mezi dětmi, ve společnosti. Umí pozdravit, poprosit, poděkovat, požádat o pomoc, vyřídit jednoduchý vzkaz.</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Poznává zákonitosti přírody a vnímá její proměny, pečuje o okolní prostředí.</w:t>
      </w:r>
    </w:p>
    <w:p w:rsidR="002B29E3" w:rsidRPr="00F60175" w:rsidRDefault="004D4032" w:rsidP="00B84E1A">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3.</w:t>
      </w:r>
      <w:r w:rsidR="002B29E3" w:rsidRPr="00F60175">
        <w:rPr>
          <w:rFonts w:ascii="Times New Roman" w:hAnsi="Times New Roman" w:cs="Times New Roman"/>
          <w:b/>
          <w:sz w:val="28"/>
          <w:szCs w:val="28"/>
          <w:u w:val="single"/>
        </w:rPr>
        <w:t xml:space="preserve"> Barvy podzimu</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Tento blok pomáhá dětem s adaptací na nové prostředí a získávání schopností přizpůsobit se změně v kolektivu, školního prostředí, vytváření zdravých životních návyků, osvojování osobní hygieny.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-Příroda na podzim</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-Nemoc a zdraví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-Zdravý životní styl</w:t>
      </w:r>
    </w:p>
    <w:p w:rsidR="00B84E1A"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Osobní hygiena</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4D4032" w:rsidRPr="00F60175">
        <w:rPr>
          <w:rFonts w:ascii="Times New Roman" w:hAnsi="Times New Roman" w:cs="Times New Roman"/>
          <w:b/>
          <w:sz w:val="24"/>
          <w:szCs w:val="24"/>
          <w:u w:val="single"/>
        </w:rPr>
        <w:t>i</w:t>
      </w:r>
      <w:r w:rsidR="008B6010" w:rsidRPr="00F60175">
        <w:rPr>
          <w:rFonts w:ascii="Times New Roman" w:hAnsi="Times New Roman" w:cs="Times New Roman"/>
          <w:b/>
          <w:sz w:val="24"/>
          <w:szCs w:val="24"/>
          <w:u w:val="single"/>
        </w:rPr>
        <w:t>:</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Osvojování poznatků o vlastním těle, péči o zdraví, osobní hygiena. Vytváření zdravých životních návyků a postojů. </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verbální i nonverbálních komunikačních schopností a kultivovaného projevu. Rozvíjení schopností a dovedností vyjadřovat pocity, prožitky a dojmy, podpora přirozené dětské zvídavost.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Posilování prosociálního chování.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Vytváření povědomí o mezilidských a morálních hodnotách uznávaných v dané společnosti.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Osvojování dovedností potřebných k vykonávání základních činností v péči o okolí.</w:t>
      </w:r>
    </w:p>
    <w:p w:rsidR="002B29E3" w:rsidRPr="00F60175" w:rsidRDefault="004D4032" w:rsidP="004D4032">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 xml:space="preserve">4. </w:t>
      </w:r>
      <w:r w:rsidR="002B29E3" w:rsidRPr="00F60175">
        <w:rPr>
          <w:rFonts w:ascii="Times New Roman" w:hAnsi="Times New Roman" w:cs="Times New Roman"/>
          <w:b/>
          <w:sz w:val="28"/>
          <w:szCs w:val="28"/>
          <w:u w:val="single"/>
        </w:rPr>
        <w:t>Vánoce, Vánoce přicházejí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Děti prožijí a seznámí se s adventními tradicemi. Měly by vnímat, že vánoční svátky nejsou jen materiálního rázu, ale jde o lásku k bližnímu, vytvoření klidu a pohody.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lastRenderedPageBreak/>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-S čerty nejsou žerty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-Mikuláš</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-Adventní čas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Vánoce</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8B6010"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Estetické vnímání, cítění, prožívání. Zvládat jednoduché pracovní úkony, zacházet s nástroji a netradičním materiálem, rozvoj hudby- rytmus a zpěv. Vytváření estetického prostředí, adventní výrobky, doprovodná hra na hudební nástroje.</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psychické zdatnosti, posilování paměti, kultivovaný projev. Domluví se slovy i gesty, improvizuje, Sleduje děj a umí ho reprodukovat vlastními slovy, zvládne dramatickou úlohu. Recitace, zpěv, dramatizace, početní obrazový diktát, rozlišování délek samohlásek, pořadí prvků, společenská setkávání a povídání, rýmování slov a intonace řeči, dopis pro Ježíška, matematické představy, poznávání světa, jazyková výchova.</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schopnosti pro navazování vztahů k jiným lidem, ve vztahu k druhému, k rodině. Mezilidské a morální hodnoty. Uplatňuje své potřeby s ohledem na druhého, vnímá, co si druhý přeje a vychází mu vstříc, rozdělí se s druhým dítětem, nabídne pomoc. Besedy, kulturní akce, společná setkávání, naslouchání a sdílení radosti, kolektivní zpěv vánočních koled.</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Rozvoj základních kulturně společenských návyků a postojů. Vytváří si vztahy k místu a prostředí ve kterém žije – třída, dodržuje pravidla her, jedná spravedlivě. Dramatizace, </w:t>
      </w:r>
      <w:r w:rsidRPr="00F60175">
        <w:rPr>
          <w:rFonts w:ascii="Times New Roman" w:hAnsi="Times New Roman" w:cs="Times New Roman"/>
          <w:sz w:val="24"/>
          <w:szCs w:val="24"/>
        </w:rPr>
        <w:lastRenderedPageBreak/>
        <w:t>situační hry, praktické činnosti, výroba dárků a přáníček pro nejbližší, práce s literárním textem, obrazovým materiálem, nahlédnutí do dějin.</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Zautomatizovat a umět prožít adventní atmosféru, uvědomovat si pocit klidu a pohody. Dbá na pořádek a čistotu, má povědomí o širším kulturní dění, rozeznává vánoční zvyky a tradice, rozvoj úcty k životu ve všech jeho formách. Prožívání vánočních zvyků, výzdoba třídy.</w:t>
      </w:r>
    </w:p>
    <w:p w:rsidR="002B29E3" w:rsidRPr="00F60175" w:rsidRDefault="008B6010" w:rsidP="008B6010">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 xml:space="preserve">5. </w:t>
      </w:r>
      <w:r w:rsidR="002B29E3" w:rsidRPr="00F60175">
        <w:rPr>
          <w:rFonts w:ascii="Times New Roman" w:hAnsi="Times New Roman" w:cs="Times New Roman"/>
          <w:b/>
          <w:sz w:val="28"/>
          <w:szCs w:val="28"/>
          <w:u w:val="single"/>
        </w:rPr>
        <w:t>Zimní příroda</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V tomto bloku klademe důraz na bezpečný kontakt s přírodou, na její pozorování, poznávání a praktické činnosti. Dále se zaměřujeme na pohybové dovednosti dětí a zdokonalování pohybové koordinace</w:t>
      </w:r>
      <w:r w:rsidR="00E273ED" w:rsidRPr="00F60175">
        <w:rPr>
          <w:rFonts w:ascii="Times New Roman" w:hAnsi="Times New Roman" w:cs="Times New Roman"/>
          <w:sz w:val="24"/>
          <w:szCs w:val="24"/>
        </w:rPr>
        <w: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-My tři králové</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-Oblečení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-Zimní sporty a hry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-Zvířata v zimě</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8B6010"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fyzické zdatnosti, rozvoj a užívání všech smyslů, koordinace pohybů. Osvojování návyků zdravého životního stylu</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Rozvoj tvořivého řešení problémů, osvojení si relativní citové samostatnosti. Rozvíjení pozitivního vztahu k intelektuálním činnostem, učení, rozvíjení sebedůvěry.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Učení si chránit si soukromí a dbát o bezpečí ve vztahu k druhému, k dospělým.</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Utvářet a dodržovat pravidla morálních hodnot, osvojit si základní pravidla bezpečnosti. Rozvoj společenských postojů.</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Spoluvytvářet zdravé a bezpečné prostředí, povědomí o okolním světě.</w:t>
      </w:r>
    </w:p>
    <w:p w:rsidR="002B29E3" w:rsidRPr="00F60175" w:rsidRDefault="008B6010" w:rsidP="008B6010">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 xml:space="preserve">6. </w:t>
      </w:r>
      <w:r w:rsidR="002B29E3" w:rsidRPr="00F60175">
        <w:rPr>
          <w:rFonts w:ascii="Times New Roman" w:hAnsi="Times New Roman" w:cs="Times New Roman"/>
          <w:b/>
          <w:sz w:val="28"/>
          <w:szCs w:val="28"/>
          <w:u w:val="single"/>
        </w:rPr>
        <w:t>Svět kolem nás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Děti získávají poznatky o škole. Osvojí si znalosti, které předcházejí školním činnostem a výuce. Cílená příprava na školní zápis.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-Co kdo dělá</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-Lidé a čas, roční období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-Tvary a barvy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-Masopust, karneval</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8B6010"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Rozvoj řečových a jazykových dovedností. Zdokonalování dovedností jemné i hrubé motoriky, fyzické zdatnosti.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Povzbuzení zájmu o školní prostředí, získání schopnosti záměrně řídit svoje chování a ovlivňovat vlastní situaci.</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Rozvoj interaktivních a komunikativních dovedností.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Osvojení poznatků ke vstupu do ZŠ, adaptace na život ve škole, ve třídě, aktivně zvládnout požadavky. Vytváření povědomí o mezilidských a morálních hodnotách.</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Vytvoření povědomí o vlastní sounáležitosti ve světě. Zaměření se na pochopení skutečnosti, že změny způsobené lidskou činností mohou prostředí chránit, ale stejně tak i ničit a poškozovat.</w:t>
      </w:r>
    </w:p>
    <w:p w:rsidR="002B29E3" w:rsidRPr="00F60175" w:rsidRDefault="008B6010" w:rsidP="008B6010">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7.</w:t>
      </w:r>
      <w:r w:rsidR="002B29E3" w:rsidRPr="00F60175">
        <w:rPr>
          <w:rFonts w:ascii="Times New Roman" w:hAnsi="Times New Roman" w:cs="Times New Roman"/>
          <w:b/>
          <w:sz w:val="28"/>
          <w:szCs w:val="28"/>
          <w:u w:val="single"/>
        </w:rPr>
        <w:t xml:space="preserve"> Jaro přichází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Poznáváme zákonitosti přírody, probouzející se jaro. Zaměříme se nejen na poznávací činnosti, ale i na praktické dovednosti dětí. Společně pozorujeme proměny přírody. Seznámí se s bezpečnosti v silničním provozu.</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-Příroda se probouzí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-Jarní květiny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-Pohádkový svět s knihou</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-Velikonoce</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8B6010"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Zdokonalování dovedností v oblasti jemné motoriky, rozvoj hudebních a hudebně pohybových her a činností.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Získávání a využívání poznatků o přírodě, prožívá radost z objevování, prohlubování matematických pojmů, Rozvoj estetického cítění, vnímání a prožívání. Osvojování volního chování. Upevňování kultivovaného projevu.</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a prohlubování vztahu k druhým. Chápe, že všichni lidé mají stejnou hodnotu. Upevňování respektu k autoritám.</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Vytváření povědomí o existenci ostatních kultur a národností, zachycovat skutečnosti ze svého okolí, upevňování základních hodnot uznávaných v dané společnosti.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Upevňování pocitu sounáležitosti s přírodou kolem nás.</w:t>
      </w:r>
    </w:p>
    <w:p w:rsidR="002B29E3" w:rsidRPr="00F60175" w:rsidRDefault="008B6010" w:rsidP="008B6010">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 xml:space="preserve">8. </w:t>
      </w:r>
      <w:r w:rsidR="002B29E3" w:rsidRPr="00F60175">
        <w:rPr>
          <w:rFonts w:ascii="Times New Roman" w:hAnsi="Times New Roman" w:cs="Times New Roman"/>
          <w:b/>
          <w:sz w:val="28"/>
          <w:szCs w:val="28"/>
          <w:u w:val="single"/>
        </w:rPr>
        <w:t>Zvířátka a jejich mláďátka</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Podporuje vytváření vztahů k přírodě, učíme se všímat drobných živočichů, hmyzu. Poznáváme zákonitosti přírody, probouzející se jaro, pozorujeme mláďata rodící se na jaře. Zaměříme se nejen na poznávací činnosti, ale i na praktické dovednosti dětí. Společně pozorujeme proměny přírody.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-poznáváme zvířátka a jejich mláďata</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Domácí a volně žijící zvířata</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-Vařila myšička kašičku - jídlo</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-Ovoce a zelenina</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8B6010"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Rozvoj pohybové a manipulační schopnosti. Osvojování si věku přiměřeným praktickým dovednostem.</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Rozvoj mluveného projevu dítěte, pozornosti, funkce paměti. Rozvoj představivosti a fantazie.</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komunikativní dovednosti, upevňování emočních vztahů k blízkému okolí, živým bytostem.</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Osvojování potřebných dovedností, postojů a návyků. Přijmutí základních společenských, morálních a estetických hodnot.</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pozitivního přístupu k životu ve všech jeho formách. Rozvoj schopnosti klást otázky a samostatné hledání odpovědí na problémy.</w:t>
      </w:r>
    </w:p>
    <w:p w:rsidR="002B29E3" w:rsidRPr="00F60175" w:rsidRDefault="008B6010" w:rsidP="008B6010">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 xml:space="preserve">9. </w:t>
      </w:r>
      <w:r w:rsidR="002B29E3" w:rsidRPr="00F60175">
        <w:rPr>
          <w:rFonts w:ascii="Times New Roman" w:hAnsi="Times New Roman" w:cs="Times New Roman"/>
          <w:b/>
          <w:sz w:val="28"/>
          <w:szCs w:val="28"/>
          <w:u w:val="single"/>
        </w:rPr>
        <w:t>Kouzla jara</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Podporuje vytváření vztahů k přírodě, učíme se všímat drobných živočichů, hmyzu. Rozšiřujeme znalosti dětí o přírodě, vytváříme u nich vnímavý postoj k přírodnímu prostředí, děti objevují, že svět je rozmanitý.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Podtémata</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Kouzla květin</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-Svátek maminek</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-Můj domov, světadíly.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-Koloběh vody</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lastRenderedPageBreak/>
        <w:t>Vzdělávací oblast</w:t>
      </w:r>
      <w:r w:rsidR="008B6010"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Rozvoj řečových schopností a jazykových dovedností, užívání všech smyslů, rozvoj estetického cítění, vnímání a prožívání. Další rozvoj </w:t>
      </w:r>
      <w:proofErr w:type="spellStart"/>
      <w:r w:rsidRPr="00F60175">
        <w:rPr>
          <w:rFonts w:ascii="Times New Roman" w:hAnsi="Times New Roman" w:cs="Times New Roman"/>
          <w:sz w:val="24"/>
          <w:szCs w:val="24"/>
        </w:rPr>
        <w:t>grafomotoriky</w:t>
      </w:r>
      <w:proofErr w:type="spellEnd"/>
      <w:r w:rsidRPr="00F60175">
        <w:rPr>
          <w:rFonts w:ascii="Times New Roman" w:hAnsi="Times New Roman" w:cs="Times New Roman"/>
          <w:sz w:val="24"/>
          <w:szCs w:val="24"/>
        </w:rPr>
        <w: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 xml:space="preserve"> Rozvoj tvořivého myšlení, řešení problémů, tvořivého sebevyjádření, posilování přirozených poznávacích citů. Rozvoj výslovnosti- přednes, recitace.</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Osvojování verbálních i neverbálních komunikačních dovedností. Vytváření povědomí o existenci ostatních kultur a národností.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Rozvíjí estetické cítění a vkus, pozorně naslouchá, vnímá a hodnotí své okolí. Prohlubovat poznatky o existenci různých kultur, chová se zdvořile bez předsudků.</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Osvojení si některých poznatků o přírodním prostředí a jeho rozmanitosti, vnímá, že svět má svůj řád, uvědomuje si přizpůsobování.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p>
    <w:p w:rsidR="002B29E3" w:rsidRPr="00F60175" w:rsidRDefault="008B6010" w:rsidP="008B6010">
      <w:pPr>
        <w:spacing w:before="100" w:beforeAutospacing="1" w:after="100" w:afterAutospacing="1" w:line="360" w:lineRule="auto"/>
        <w:jc w:val="center"/>
        <w:rPr>
          <w:rFonts w:ascii="Times New Roman" w:hAnsi="Times New Roman" w:cs="Times New Roman"/>
          <w:b/>
          <w:sz w:val="28"/>
          <w:szCs w:val="28"/>
          <w:u w:val="single"/>
        </w:rPr>
      </w:pPr>
      <w:r w:rsidRPr="00F60175">
        <w:rPr>
          <w:rFonts w:ascii="Times New Roman" w:hAnsi="Times New Roman" w:cs="Times New Roman"/>
          <w:b/>
          <w:sz w:val="28"/>
          <w:szCs w:val="28"/>
          <w:u w:val="single"/>
        </w:rPr>
        <w:t xml:space="preserve">10. </w:t>
      </w:r>
      <w:r w:rsidR="002B29E3" w:rsidRPr="00F60175">
        <w:rPr>
          <w:rFonts w:ascii="Times New Roman" w:hAnsi="Times New Roman" w:cs="Times New Roman"/>
          <w:b/>
          <w:sz w:val="28"/>
          <w:szCs w:val="28"/>
          <w:u w:val="single"/>
        </w:rPr>
        <w:t>Hurá na prázdniny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u w:val="single"/>
        </w:rPr>
        <w:t>Charakteristika</w:t>
      </w:r>
      <w:r w:rsidRPr="00F60175">
        <w:rPr>
          <w:rFonts w:ascii="Times New Roman" w:hAnsi="Times New Roman" w:cs="Times New Roman"/>
          <w:b/>
          <w:sz w:val="24"/>
          <w:szCs w:val="24"/>
        </w:rPr>
        <w:t>:</w:t>
      </w:r>
      <w:r w:rsidRPr="00F60175">
        <w:rPr>
          <w:rFonts w:ascii="Times New Roman" w:hAnsi="Times New Roman" w:cs="Times New Roman"/>
          <w:sz w:val="24"/>
          <w:szCs w:val="24"/>
        </w:rPr>
        <w:t xml:space="preserve"> Sledování pestrosti světa, plánujeme prázdninové radovánky, cestujeme po světě, slavnostní ukončení docházky do přípravné třídy – PASOVÁNÍ NA ŠKOLÁKA.</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 xml:space="preserve"> Podtémata: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-Svátek dětí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lastRenderedPageBreak/>
        <w:t>-Bezpečnost na cestách</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-Dopravní prostředky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-Hurá prázdniny</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u w:val="single"/>
        </w:rPr>
      </w:pPr>
      <w:r w:rsidRPr="00F60175">
        <w:rPr>
          <w:rFonts w:ascii="Times New Roman" w:hAnsi="Times New Roman" w:cs="Times New Roman"/>
          <w:b/>
          <w:sz w:val="24"/>
          <w:szCs w:val="24"/>
          <w:u w:val="single"/>
        </w:rPr>
        <w:t>Vzdělávací oblast</w:t>
      </w:r>
      <w:r w:rsidR="008B6010" w:rsidRPr="00F60175">
        <w:rPr>
          <w:rFonts w:ascii="Times New Roman" w:hAnsi="Times New Roman" w:cs="Times New Roman"/>
          <w:b/>
          <w:sz w:val="24"/>
          <w:szCs w:val="24"/>
          <w:u w:val="single"/>
        </w:rPr>
        <w:t>i:</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jeho tělo (DJT):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pohybových dovedností a zdokonalování jemné a hrubé motoriky, disponuje zdravými životními návyky. Upevňování dovedností zaměřených na podporu zdraví a bezpečnost.</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jeho psychika ( DJP):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Rozvoj paměti, pozornosti a představivosti, osvojení si elementárních poznatků o znakových systémech. Vytváření základu pro práci s informacemi – obrázkové knihy a dětské časopisy.</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ten druhý (DTD):</w:t>
      </w:r>
      <w:r w:rsidRPr="00F60175">
        <w:rPr>
          <w:rFonts w:ascii="Times New Roman" w:hAnsi="Times New Roman" w:cs="Times New Roman"/>
          <w:sz w:val="24"/>
          <w:szCs w:val="24"/>
        </w:rPr>
        <w:t xml:space="preserve"> </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Mít základní poznatky o lidech kolem nás, respektovat potřeby jiného dítěte, vytváření povědomí o existenci ostatních kultur a národností.</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b/>
          <w:sz w:val="24"/>
          <w:szCs w:val="24"/>
        </w:rPr>
        <w:t>Dítě a společnost (DS):</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Vytváření základních kulturních a společenských postojů.</w:t>
      </w:r>
    </w:p>
    <w:p w:rsidR="002B29E3" w:rsidRPr="00F60175" w:rsidRDefault="002B29E3" w:rsidP="00581DFD">
      <w:pPr>
        <w:spacing w:before="100" w:beforeAutospacing="1" w:after="100" w:afterAutospacing="1" w:line="360" w:lineRule="auto"/>
        <w:jc w:val="both"/>
        <w:rPr>
          <w:rFonts w:ascii="Times New Roman" w:hAnsi="Times New Roman" w:cs="Times New Roman"/>
          <w:b/>
          <w:sz w:val="24"/>
          <w:szCs w:val="24"/>
        </w:rPr>
      </w:pPr>
      <w:r w:rsidRPr="00F60175">
        <w:rPr>
          <w:rFonts w:ascii="Times New Roman" w:hAnsi="Times New Roman" w:cs="Times New Roman"/>
          <w:b/>
          <w:sz w:val="24"/>
          <w:szCs w:val="24"/>
        </w:rPr>
        <w:t>Dítě a svět práce ( DSP):</w:t>
      </w:r>
    </w:p>
    <w:p w:rsidR="002B29E3" w:rsidRPr="00F60175" w:rsidRDefault="002B29E3" w:rsidP="00581DFD">
      <w:pPr>
        <w:spacing w:before="100" w:beforeAutospacing="1" w:after="100" w:afterAutospacing="1" w:line="360" w:lineRule="auto"/>
        <w:jc w:val="both"/>
        <w:rPr>
          <w:rFonts w:ascii="Times New Roman" w:hAnsi="Times New Roman" w:cs="Times New Roman"/>
          <w:sz w:val="24"/>
          <w:szCs w:val="24"/>
        </w:rPr>
      </w:pPr>
      <w:r w:rsidRPr="00F60175">
        <w:rPr>
          <w:rFonts w:ascii="Times New Roman" w:hAnsi="Times New Roman" w:cs="Times New Roman"/>
          <w:sz w:val="24"/>
          <w:szCs w:val="24"/>
        </w:rPr>
        <w:t>Rozvíjení pocitu sounáležitosti s přírodou – živou i neživou.</w:t>
      </w:r>
    </w:p>
    <w:p w:rsidR="00C32036" w:rsidRPr="00F60175" w:rsidRDefault="005B09D6" w:rsidP="00581DFD">
      <w:pPr>
        <w:pStyle w:val="Nadpis1"/>
        <w:spacing w:before="100" w:beforeAutospacing="1" w:after="100" w:afterAutospacing="1" w:line="360" w:lineRule="auto"/>
        <w:jc w:val="both"/>
        <w:rPr>
          <w:rFonts w:ascii="Times New Roman" w:hAnsi="Times New Roman" w:cs="Times New Roman"/>
        </w:rPr>
      </w:pPr>
      <w:bookmarkStart w:id="20" w:name="_Toc92443708"/>
      <w:r w:rsidRPr="00F60175">
        <w:rPr>
          <w:rFonts w:ascii="Times New Roman" w:hAnsi="Times New Roman" w:cs="Times New Roman"/>
        </w:rPr>
        <w:t>Evaluační systém</w:t>
      </w:r>
      <w:bookmarkEnd w:id="20"/>
      <w:r w:rsidRPr="00F60175">
        <w:rPr>
          <w:rFonts w:ascii="Times New Roman" w:hAnsi="Times New Roman" w:cs="Times New Roman"/>
        </w:rPr>
        <w:t xml:space="preserve">       </w:t>
      </w:r>
    </w:p>
    <w:p w:rsidR="004561E5" w:rsidRPr="00F60175" w:rsidRDefault="004561E5" w:rsidP="00581DFD">
      <w:pPr>
        <w:pStyle w:val="Odstavecseseznamem"/>
        <w:spacing w:before="100" w:beforeAutospacing="1" w:after="100" w:afterAutospacing="1" w:line="360" w:lineRule="auto"/>
        <w:ind w:left="0"/>
        <w:jc w:val="both"/>
        <w:rPr>
          <w:rFonts w:ascii="Times New Roman" w:hAnsi="Times New Roman" w:cs="Times New Roman"/>
          <w:sz w:val="24"/>
          <w:szCs w:val="24"/>
        </w:rPr>
      </w:pPr>
      <w:r w:rsidRPr="00F60175">
        <w:rPr>
          <w:rFonts w:ascii="Times New Roman" w:hAnsi="Times New Roman" w:cs="Times New Roman"/>
          <w:sz w:val="24"/>
          <w:szCs w:val="24"/>
        </w:rPr>
        <w:t xml:space="preserve">Hlavním cílem </w:t>
      </w:r>
      <w:proofErr w:type="spellStart"/>
      <w:r w:rsidRPr="00F60175">
        <w:rPr>
          <w:rFonts w:ascii="Times New Roman" w:hAnsi="Times New Roman" w:cs="Times New Roman"/>
          <w:sz w:val="24"/>
          <w:szCs w:val="24"/>
        </w:rPr>
        <w:t>autoevaluačního</w:t>
      </w:r>
      <w:proofErr w:type="spellEnd"/>
      <w:r w:rsidRPr="00F60175">
        <w:rPr>
          <w:rFonts w:ascii="Times New Roman" w:hAnsi="Times New Roman" w:cs="Times New Roman"/>
          <w:sz w:val="24"/>
          <w:szCs w:val="24"/>
        </w:rPr>
        <w:t xml:space="preserve"> procesu je průběžně mapovat vhodnost rozvržení tematických celků a jeho obsahu. Průběžné vyhodnocování evaluace přispívá ke zlepšování podmínek vzdělávacího procesu. V průběhu celého školního roku a zejména v pololetí a na závěr roku provádí třídní učitelka hodnocení a kontrolu výsledků své práce a práce dětí. Sleduje individuální pokroky dítěte a vyhodnocuje tak účinnost vzdělávacího programu. Děti jsou v </w:t>
      </w:r>
      <w:r w:rsidRPr="00F60175">
        <w:rPr>
          <w:rFonts w:ascii="Times New Roman" w:hAnsi="Times New Roman" w:cs="Times New Roman"/>
          <w:sz w:val="24"/>
          <w:szCs w:val="24"/>
        </w:rPr>
        <w:lastRenderedPageBreak/>
        <w:t xml:space="preserve">průběhu roku vedeny k sebehodnocení, učí se tak zodpovědnosti k sobě a svým povinnostem. Pomocí portfolií společně vyhodnocujeme pokroky, úspěchy nebo oblasti, které je třeba více stimulovat a rozvíjet. V rámci hodnocení získají děti v I. pololetí slovní hodnocení a na konci školního roku pochvalný list a slovní hodnocení. Tento způsob hodnocení má motivační charakter a dává dětem, rodičům i učiteli zpětnou vazbu. Hodnocení je vždy vedeno formou komentáře k úspěchům, dovednostem, které si dítě již osvojilo nebo oblastem, které je třeba dále posilovat. </w:t>
      </w:r>
    </w:p>
    <w:p w:rsidR="00BE2F68" w:rsidRDefault="00BE2F68" w:rsidP="00BE2F68">
      <w:pPr>
        <w:pStyle w:val="Nadpis1"/>
        <w:rPr>
          <w:rFonts w:eastAsia="Calibri"/>
        </w:rPr>
      </w:pPr>
      <w:r>
        <w:rPr>
          <w:rFonts w:cstheme="minorHAnsi"/>
        </w:rPr>
        <w:t xml:space="preserve"> </w:t>
      </w:r>
      <w:r>
        <w:rPr>
          <w:rFonts w:eastAsia="Calibri"/>
        </w:rPr>
        <w:t xml:space="preserve"> </w:t>
      </w:r>
      <w:bookmarkStart w:id="21" w:name="_Toc92443709"/>
      <w:r>
        <w:rPr>
          <w:rFonts w:eastAsia="Calibri"/>
        </w:rPr>
        <w:t>Podmínky zajištění bezpečnosti a ochrany zdraví dětí</w:t>
      </w:r>
      <w:bookmarkEnd w:id="21"/>
    </w:p>
    <w:p w:rsidR="00BE2F68" w:rsidRDefault="00BE2F68" w:rsidP="00BE2F68">
      <w:pPr>
        <w:spacing w:after="160" w:line="360" w:lineRule="auto"/>
        <w:jc w:val="both"/>
        <w:rPr>
          <w:rFonts w:eastAsia="Calibri"/>
          <w:sz w:val="24"/>
          <w:szCs w:val="24"/>
        </w:rPr>
      </w:pPr>
      <w:r>
        <w:rPr>
          <w:rFonts w:eastAsia="Calibri"/>
          <w:sz w:val="24"/>
          <w:szCs w:val="24"/>
        </w:rPr>
        <w:t>Za bezpečnost účastníků odpovídají pedagogičtí pracovníci od příchodu do jejich odchodu.</w:t>
      </w:r>
    </w:p>
    <w:p w:rsidR="00BE2F68" w:rsidRDefault="00BE2F68" w:rsidP="00BE2F68">
      <w:pPr>
        <w:spacing w:after="160" w:line="360" w:lineRule="auto"/>
        <w:jc w:val="both"/>
        <w:rPr>
          <w:rFonts w:eastAsia="Calibri"/>
          <w:sz w:val="24"/>
          <w:szCs w:val="24"/>
        </w:rPr>
      </w:pPr>
      <w:r>
        <w:rPr>
          <w:rFonts w:eastAsia="Calibri"/>
          <w:sz w:val="24"/>
          <w:szCs w:val="24"/>
        </w:rPr>
        <w:t xml:space="preserve">Pro činnost PT platí stejná ustanovení o BOZ jako ve školním řádu.  Žáci přihlášení do </w:t>
      </w:r>
      <w:proofErr w:type="gramStart"/>
      <w:r>
        <w:rPr>
          <w:rFonts w:eastAsia="Calibri"/>
          <w:sz w:val="24"/>
          <w:szCs w:val="24"/>
        </w:rPr>
        <w:t>PT  jsou</w:t>
      </w:r>
      <w:proofErr w:type="gramEnd"/>
      <w:r>
        <w:rPr>
          <w:rFonts w:eastAsia="Calibri"/>
          <w:sz w:val="24"/>
          <w:szCs w:val="24"/>
        </w:rPr>
        <w:t xml:space="preserve"> poučeni o BOZ a záznam o poučení je uveden v třídní knize. </w:t>
      </w:r>
    </w:p>
    <w:p w:rsidR="00BE2F68" w:rsidRDefault="00BE2F68" w:rsidP="00BE2F68">
      <w:pPr>
        <w:spacing w:after="160" w:line="360" w:lineRule="auto"/>
        <w:jc w:val="both"/>
        <w:rPr>
          <w:rFonts w:eastAsia="Calibri"/>
          <w:sz w:val="24"/>
          <w:szCs w:val="24"/>
        </w:rPr>
      </w:pPr>
      <w:r>
        <w:rPr>
          <w:rFonts w:eastAsia="Calibri"/>
          <w:sz w:val="24"/>
          <w:szCs w:val="24"/>
        </w:rPr>
        <w:t>Na začátku školního roku provede třídní učitel poučení účastníků o chování a bezpečnosti při pobytu ve školní budově, prostorách družiny a školní jídelny, šatnách, tělocvičně, při akcích, které se konají mimo školu.</w:t>
      </w:r>
    </w:p>
    <w:p w:rsidR="00BE2F68" w:rsidRDefault="00BE2F68" w:rsidP="00BE2F68">
      <w:pPr>
        <w:spacing w:after="160" w:line="360" w:lineRule="auto"/>
        <w:jc w:val="both"/>
        <w:rPr>
          <w:rFonts w:eastAsia="Calibri"/>
          <w:sz w:val="24"/>
          <w:szCs w:val="24"/>
        </w:rPr>
      </w:pPr>
      <w:r>
        <w:rPr>
          <w:rFonts w:eastAsia="Calibri"/>
          <w:sz w:val="24"/>
          <w:szCs w:val="24"/>
        </w:rPr>
        <w:t>Toto poučení provede pedagog také před každou mimoškolní akcí, na které jsou účastníci organizovaně přítomni a před každými prázdninami.</w:t>
      </w:r>
    </w:p>
    <w:p w:rsidR="00BE2F68" w:rsidRDefault="00BE2F68" w:rsidP="00BE2F68">
      <w:pPr>
        <w:spacing w:after="160" w:line="360" w:lineRule="auto"/>
        <w:jc w:val="both"/>
        <w:rPr>
          <w:rFonts w:eastAsia="Calibri"/>
          <w:sz w:val="24"/>
          <w:szCs w:val="24"/>
        </w:rPr>
      </w:pPr>
      <w:r>
        <w:rPr>
          <w:rFonts w:eastAsia="Calibri"/>
          <w:sz w:val="24"/>
          <w:szCs w:val="24"/>
        </w:rPr>
        <w:t>Dále seznámí účastníky s řádem školy, poučí je o úrazech a jejich prevenci.</w:t>
      </w:r>
    </w:p>
    <w:p w:rsidR="00BE2F68" w:rsidRDefault="00BE2F68" w:rsidP="00BE2F68">
      <w:pPr>
        <w:spacing w:after="160" w:line="360" w:lineRule="auto"/>
        <w:jc w:val="both"/>
        <w:rPr>
          <w:rFonts w:eastAsia="Calibri"/>
          <w:sz w:val="24"/>
          <w:szCs w:val="24"/>
        </w:rPr>
      </w:pPr>
      <w:r>
        <w:rPr>
          <w:rFonts w:eastAsia="Calibri"/>
          <w:sz w:val="24"/>
          <w:szCs w:val="24"/>
        </w:rPr>
        <w:t>Účastník nesmí do PT přinášet věci, které ohrožují zdraví a bezpečnost, větší částky peněz nebo cenné věci. Ztrátu osobních věcí účastník neprodleně oznámí pedagogickému pracovníkovi.</w:t>
      </w:r>
    </w:p>
    <w:p w:rsidR="00BE2F68" w:rsidRDefault="00BE2F68" w:rsidP="00BE2F68">
      <w:pPr>
        <w:spacing w:after="160" w:line="360" w:lineRule="auto"/>
        <w:jc w:val="both"/>
        <w:rPr>
          <w:rFonts w:eastAsia="Calibri"/>
          <w:sz w:val="24"/>
          <w:szCs w:val="24"/>
        </w:rPr>
      </w:pPr>
      <w:r>
        <w:rPr>
          <w:rFonts w:eastAsia="Calibri"/>
          <w:sz w:val="24"/>
          <w:szCs w:val="24"/>
        </w:rPr>
        <w:t>Účastníci se během pobytu v PT pohybují klidně, neběhají po chodbách, nevyklání se z oken, nevyhazují z oken žádné předměty, a bez souhlasu pedagoga neopouštějí svou třídu. V budově školy nesmějí sami vstupovat do prostor, které jim nejsou určeny a bez doprovodu zaměstnance školy tam, kde by mohlo dojít k ohrožení jejich zdraví. Na WC dávají pozor při mytí rukou, aby nerozstřikovali vodu po podlaze.</w:t>
      </w:r>
    </w:p>
    <w:p w:rsidR="00BE2F68" w:rsidRDefault="00BE2F68" w:rsidP="00BE2F68">
      <w:pPr>
        <w:spacing w:after="160" w:line="360" w:lineRule="auto"/>
        <w:jc w:val="both"/>
        <w:rPr>
          <w:rFonts w:eastAsia="Calibri"/>
          <w:sz w:val="24"/>
          <w:szCs w:val="24"/>
        </w:rPr>
      </w:pPr>
      <w:r>
        <w:rPr>
          <w:rFonts w:eastAsia="Calibri"/>
          <w:sz w:val="24"/>
          <w:szCs w:val="24"/>
        </w:rPr>
        <w:t>Účastníkům je přísně zakázáno manipulovat s elektrickými spotřebiči.</w:t>
      </w:r>
    </w:p>
    <w:p w:rsidR="00BE2F68" w:rsidRDefault="00BE2F68" w:rsidP="00BE2F68">
      <w:pPr>
        <w:spacing w:after="160" w:line="360" w:lineRule="auto"/>
        <w:jc w:val="both"/>
        <w:rPr>
          <w:rFonts w:eastAsia="Calibri"/>
          <w:sz w:val="24"/>
          <w:szCs w:val="24"/>
        </w:rPr>
      </w:pPr>
      <w:r>
        <w:rPr>
          <w:rFonts w:eastAsia="Calibri"/>
          <w:sz w:val="24"/>
          <w:szCs w:val="24"/>
        </w:rPr>
        <w:t>Pokud se během pobytu v PT stane úraz, účastníci ho neprodleně nahlásí pedagogovi. Ten provede příslušná opatření, oznámí tento úraz rodičům a zapíše ho do Knihy úrazů.</w:t>
      </w:r>
    </w:p>
    <w:p w:rsidR="00BE2F68" w:rsidRDefault="00BE2F68" w:rsidP="00BE2F68">
      <w:pPr>
        <w:spacing w:after="160" w:line="360" w:lineRule="auto"/>
        <w:jc w:val="both"/>
        <w:rPr>
          <w:rFonts w:eastAsia="Calibri"/>
          <w:sz w:val="24"/>
          <w:szCs w:val="24"/>
        </w:rPr>
      </w:pPr>
      <w:r>
        <w:rPr>
          <w:rFonts w:eastAsia="Calibri"/>
          <w:sz w:val="24"/>
          <w:szCs w:val="24"/>
        </w:rPr>
        <w:lastRenderedPageBreak/>
        <w:t>Pokud dojde při pobytu v PT ke zhoršení zdravotního stavu dítěte, oznámí to ihned pedagogovi, který situaci vyřeší a informuje rodiče.</w:t>
      </w:r>
    </w:p>
    <w:p w:rsidR="00BE2F68" w:rsidRDefault="00BE2F68" w:rsidP="00BE2F68">
      <w:pPr>
        <w:spacing w:after="160" w:line="360" w:lineRule="auto"/>
        <w:jc w:val="both"/>
        <w:rPr>
          <w:rFonts w:eastAsia="Calibri"/>
          <w:sz w:val="24"/>
          <w:szCs w:val="24"/>
        </w:rPr>
      </w:pPr>
      <w:r>
        <w:rPr>
          <w:rFonts w:eastAsia="Calibri"/>
          <w:sz w:val="24"/>
          <w:szCs w:val="24"/>
        </w:rPr>
        <w:t>U vycházek a akcí pořádaných mimo školu při zajištění bezpečnosti účastníků postupujeme v souladu s ustanoveními metodické pokynu MŠMT č.j.: 37014/2005-25. Dozor zajišťujeme vždy pedagogickým pracovníkem školy, v nutném případě jiným zaměstnancem školy.</w:t>
      </w:r>
    </w:p>
    <w:p w:rsidR="00BE2F68" w:rsidRDefault="00BE2F68" w:rsidP="00BE2F68">
      <w:pPr>
        <w:pStyle w:val="Nadpis1"/>
        <w:rPr>
          <w:rFonts w:eastAsia="Calibri"/>
        </w:rPr>
      </w:pPr>
      <w:bookmarkStart w:id="22" w:name="_Toc92443710"/>
      <w:r>
        <w:rPr>
          <w:rFonts w:eastAsia="Calibri"/>
        </w:rPr>
        <w:t>Ochrana účastníků před sociálně patologickými jevy a před projevy diskriminace, nepřátelství nebo násilí</w:t>
      </w:r>
      <w:bookmarkEnd w:id="22"/>
    </w:p>
    <w:p w:rsidR="00BE2F68" w:rsidRDefault="00BE2F68" w:rsidP="00BE2F68">
      <w:pPr>
        <w:spacing w:after="160" w:line="360" w:lineRule="auto"/>
        <w:jc w:val="both"/>
        <w:rPr>
          <w:rFonts w:eastAsia="Calibri"/>
          <w:sz w:val="24"/>
          <w:szCs w:val="24"/>
        </w:rPr>
      </w:pPr>
      <w:r>
        <w:rPr>
          <w:rFonts w:eastAsia="Calibri"/>
          <w:sz w:val="24"/>
          <w:szCs w:val="24"/>
        </w:rPr>
        <w:t>Vychází z preventivního programu školy a Školního řádu školy.</w:t>
      </w:r>
    </w:p>
    <w:p w:rsidR="00BE2F68" w:rsidRDefault="00BE2F68" w:rsidP="00BE2F68">
      <w:pPr>
        <w:spacing w:after="160" w:line="360" w:lineRule="auto"/>
        <w:jc w:val="both"/>
        <w:rPr>
          <w:rFonts w:eastAsia="Calibri"/>
          <w:sz w:val="24"/>
          <w:szCs w:val="24"/>
        </w:rPr>
      </w:pPr>
      <w:r>
        <w:rPr>
          <w:rFonts w:eastAsia="Calibri"/>
          <w:sz w:val="24"/>
          <w:szCs w:val="24"/>
        </w:rPr>
        <w:t>Pedagogové sledují možné zneužívání návykových látek a ostatní projevy rizikového chování – šikanu, vandalismus, rasismus. Při zjištění některých jevů, tuto skutečnost neprodleně řeší s výchovným poradcem a vedením školy.</w:t>
      </w:r>
    </w:p>
    <w:p w:rsidR="00BE2F68" w:rsidRDefault="00DC60F0" w:rsidP="00BE2F68">
      <w:pPr>
        <w:spacing w:after="160" w:line="360" w:lineRule="auto"/>
        <w:jc w:val="both"/>
        <w:rPr>
          <w:rFonts w:eastAsia="Calibri"/>
          <w:sz w:val="24"/>
          <w:szCs w:val="24"/>
        </w:rPr>
      </w:pPr>
      <w:r>
        <w:rPr>
          <w:rFonts w:eastAsia="Calibri"/>
          <w:sz w:val="24"/>
          <w:szCs w:val="24"/>
        </w:rPr>
        <w:t xml:space="preserve">Pedagogové </w:t>
      </w:r>
      <w:r w:rsidR="00BE2F68">
        <w:rPr>
          <w:rFonts w:eastAsia="Calibri"/>
          <w:sz w:val="24"/>
          <w:szCs w:val="24"/>
        </w:rPr>
        <w:t>zajišťují spolupráci s rodiči (zákonnými zástupci) v oblasti prevence, informují je o preventivním programu školy a dalších aktivitách.</w:t>
      </w:r>
    </w:p>
    <w:p w:rsidR="00BE2F68" w:rsidRDefault="00BE2F68" w:rsidP="00BE2F68">
      <w:pPr>
        <w:spacing w:after="160" w:line="360" w:lineRule="auto"/>
        <w:jc w:val="both"/>
        <w:rPr>
          <w:rFonts w:eastAsia="Calibri"/>
          <w:sz w:val="24"/>
          <w:szCs w:val="24"/>
        </w:rPr>
      </w:pPr>
      <w:r>
        <w:rPr>
          <w:rFonts w:eastAsia="Calibri"/>
          <w:sz w:val="24"/>
          <w:szCs w:val="24"/>
        </w:rPr>
        <w:t xml:space="preserve">Účastníkům je během pobytu </w:t>
      </w:r>
      <w:r w:rsidR="00DC60F0">
        <w:rPr>
          <w:rFonts w:eastAsia="Calibri"/>
          <w:sz w:val="24"/>
          <w:szCs w:val="24"/>
        </w:rPr>
        <w:t>v PT</w:t>
      </w:r>
      <w:r>
        <w:rPr>
          <w:rFonts w:eastAsia="Calibri"/>
          <w:sz w:val="24"/>
          <w:szCs w:val="24"/>
        </w:rPr>
        <w:t xml:space="preserve"> a akcí, které školní družina pořádá, zakázáno užívání a distribuce návykových látek – cigaret, alkoholu, omamných a psychotropních látek.</w:t>
      </w:r>
    </w:p>
    <w:p w:rsidR="00BE2F68" w:rsidRDefault="00BE2F68" w:rsidP="00BE2F68">
      <w:pPr>
        <w:spacing w:after="160" w:line="360" w:lineRule="auto"/>
        <w:jc w:val="both"/>
        <w:rPr>
          <w:rFonts w:eastAsia="Calibri"/>
          <w:sz w:val="24"/>
          <w:szCs w:val="24"/>
        </w:rPr>
      </w:pPr>
      <w:r>
        <w:rPr>
          <w:rFonts w:eastAsia="Calibri"/>
          <w:sz w:val="24"/>
          <w:szCs w:val="24"/>
        </w:rPr>
        <w:t>Dále jsou zakázány projevy šikanování – fyzické a psychické násilí, ponižování, omezování osobní svobody, kterého by se dopouštěli jednotlivci nebo skupiny účastníků.</w:t>
      </w:r>
    </w:p>
    <w:p w:rsidR="00BE2F68" w:rsidRDefault="00BE2F68" w:rsidP="00BE2F68">
      <w:pPr>
        <w:spacing w:after="160" w:line="360" w:lineRule="auto"/>
        <w:jc w:val="both"/>
        <w:rPr>
          <w:rFonts w:eastAsia="Calibri"/>
          <w:sz w:val="24"/>
          <w:szCs w:val="24"/>
        </w:rPr>
      </w:pPr>
      <w:r>
        <w:rPr>
          <w:rFonts w:eastAsia="Calibri"/>
          <w:sz w:val="24"/>
          <w:szCs w:val="24"/>
        </w:rPr>
        <w:t>Krádežím se snažíme předcházet preventivními opatřeními (uzamykání cenných věcí v místnostech, resp. skříňkách v době pobytu účastníka mimo místnost, resp. budovu). Další podrobnosti jsou uvedeny ve školním řádu. Vychovatelka oznamuje případné ztráty a krádeže vedení školy a zákonným zástupcům účastníka.</w:t>
      </w:r>
    </w:p>
    <w:p w:rsidR="00BE2F68" w:rsidRDefault="00BE2F68" w:rsidP="00BE2F68">
      <w:pPr>
        <w:spacing w:after="160" w:line="360" w:lineRule="auto"/>
        <w:jc w:val="both"/>
        <w:rPr>
          <w:rFonts w:eastAsia="Calibri"/>
          <w:sz w:val="24"/>
          <w:szCs w:val="24"/>
        </w:rPr>
      </w:pPr>
      <w:r>
        <w:rPr>
          <w:rFonts w:eastAsia="Calibri"/>
          <w:sz w:val="24"/>
          <w:szCs w:val="24"/>
        </w:rPr>
        <w:t xml:space="preserve">V prostorách </w:t>
      </w:r>
      <w:r w:rsidR="00DC60F0">
        <w:rPr>
          <w:rFonts w:eastAsia="Calibri"/>
          <w:sz w:val="24"/>
          <w:szCs w:val="24"/>
        </w:rPr>
        <w:t>PT</w:t>
      </w:r>
      <w:r>
        <w:rPr>
          <w:rFonts w:eastAsia="Calibri"/>
          <w:sz w:val="24"/>
          <w:szCs w:val="24"/>
        </w:rPr>
        <w:t xml:space="preserve"> je účastníkům zakázáno pořizovat snímky a dělat videonahrávky, pokud by tato činnost nebyla v souladu s požadavky směrnice EU o GDPR. Přístup na internet na PC ve škole je možný jen za dohledu vychovatelů, a to na programy a stránky, které kontrolují a povolují </w:t>
      </w:r>
      <w:r w:rsidR="00DC60F0">
        <w:rPr>
          <w:rFonts w:eastAsia="Calibri"/>
          <w:sz w:val="24"/>
          <w:szCs w:val="24"/>
        </w:rPr>
        <w:t>učitelé.</w:t>
      </w:r>
    </w:p>
    <w:p w:rsidR="004561E5" w:rsidRPr="005E005A" w:rsidRDefault="004561E5" w:rsidP="00581DFD">
      <w:pPr>
        <w:pStyle w:val="Odstavecseseznamem"/>
        <w:spacing w:before="100" w:beforeAutospacing="1" w:after="100" w:afterAutospacing="1" w:line="360" w:lineRule="auto"/>
        <w:ind w:left="0"/>
        <w:jc w:val="both"/>
        <w:rPr>
          <w:rFonts w:cstheme="minorHAnsi"/>
          <w:sz w:val="24"/>
          <w:szCs w:val="24"/>
        </w:rPr>
      </w:pPr>
    </w:p>
    <w:p w:rsidR="004561E5" w:rsidRPr="005E005A" w:rsidRDefault="004561E5" w:rsidP="00581DFD">
      <w:pPr>
        <w:pStyle w:val="Odstavecseseznamem"/>
        <w:spacing w:before="100" w:beforeAutospacing="1" w:after="100" w:afterAutospacing="1" w:line="360" w:lineRule="auto"/>
        <w:ind w:left="0"/>
        <w:jc w:val="both"/>
        <w:rPr>
          <w:rFonts w:cstheme="minorHAnsi"/>
          <w:b/>
          <w:sz w:val="24"/>
          <w:szCs w:val="24"/>
        </w:rPr>
      </w:pPr>
    </w:p>
    <w:p w:rsidR="004561E5" w:rsidRPr="005E005A" w:rsidRDefault="004561E5" w:rsidP="00581DFD">
      <w:pPr>
        <w:pStyle w:val="Odstavecseseznamem"/>
        <w:spacing w:before="100" w:beforeAutospacing="1" w:after="100" w:afterAutospacing="1" w:line="360" w:lineRule="auto"/>
        <w:ind w:left="0"/>
        <w:jc w:val="both"/>
        <w:rPr>
          <w:rFonts w:cstheme="minorHAnsi"/>
          <w:b/>
          <w:sz w:val="24"/>
          <w:szCs w:val="24"/>
        </w:rPr>
      </w:pPr>
    </w:p>
    <w:sectPr w:rsidR="004561E5" w:rsidRPr="005E005A" w:rsidSect="00F601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8FA" w:rsidRDefault="00D648FA" w:rsidP="00153D3B">
      <w:pPr>
        <w:spacing w:after="0" w:line="240" w:lineRule="auto"/>
      </w:pPr>
      <w:r>
        <w:separator/>
      </w:r>
    </w:p>
  </w:endnote>
  <w:endnote w:type="continuationSeparator" w:id="0">
    <w:p w:rsidR="00D648FA" w:rsidRDefault="00D648FA" w:rsidP="00153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80000000" w:usb2="00000008" w:usb3="00000000" w:csb0="000001F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009188"/>
      <w:docPartObj>
        <w:docPartGallery w:val="Page Numbers (Bottom of Page)"/>
        <w:docPartUnique/>
      </w:docPartObj>
    </w:sdtPr>
    <w:sdtEndPr/>
    <w:sdtContent>
      <w:p w:rsidR="00033217" w:rsidRDefault="00033217">
        <w:pPr>
          <w:pStyle w:val="Zpat"/>
          <w:jc w:val="center"/>
        </w:pPr>
        <w:r>
          <w:fldChar w:fldCharType="begin"/>
        </w:r>
        <w:r>
          <w:instrText>PAGE   \* MERGEFORMAT</w:instrText>
        </w:r>
        <w:r>
          <w:fldChar w:fldCharType="separate"/>
        </w:r>
        <w:r>
          <w:rPr>
            <w:noProof/>
          </w:rPr>
          <w:t>23</w:t>
        </w:r>
        <w:r>
          <w:fldChar w:fldCharType="end"/>
        </w:r>
      </w:p>
    </w:sdtContent>
  </w:sdt>
  <w:p w:rsidR="00033217" w:rsidRDefault="000332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8FA" w:rsidRDefault="00D648FA" w:rsidP="00153D3B">
      <w:pPr>
        <w:spacing w:after="0" w:line="240" w:lineRule="auto"/>
      </w:pPr>
      <w:r>
        <w:separator/>
      </w:r>
    </w:p>
  </w:footnote>
  <w:footnote w:type="continuationSeparator" w:id="0">
    <w:p w:rsidR="00D648FA" w:rsidRDefault="00D648FA" w:rsidP="00153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4F2839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2D187F76"/>
    <w:lvl w:ilvl="0">
      <w:start w:val="1"/>
      <w:numFmt w:val="decimal"/>
      <w:pStyle w:val="slovanseznam"/>
      <w:lvlText w:val="%1."/>
      <w:lvlJc w:val="left"/>
      <w:pPr>
        <w:tabs>
          <w:tab w:val="num" w:pos="360"/>
        </w:tabs>
        <w:ind w:left="360" w:hanging="360"/>
      </w:pPr>
    </w:lvl>
  </w:abstractNum>
  <w:abstractNum w:abstractNumId="2" w15:restartNumberingAfterBreak="0">
    <w:nsid w:val="FFFFFF89"/>
    <w:multiLevelType w:val="singleLevel"/>
    <w:tmpl w:val="637E6A56"/>
    <w:lvl w:ilvl="0">
      <w:start w:val="1"/>
      <w:numFmt w:val="bullet"/>
      <w:pStyle w:val="Seznamsodrkami"/>
      <w:lvlText w:val=""/>
      <w:lvlJc w:val="left"/>
      <w:pPr>
        <w:tabs>
          <w:tab w:val="num" w:pos="360"/>
        </w:tabs>
        <w:ind w:left="360" w:hanging="360"/>
      </w:pPr>
      <w:rPr>
        <w:rFonts w:ascii="Symbol" w:hAnsi="Symbol" w:hint="default"/>
      </w:rPr>
    </w:lvl>
  </w:abstractNum>
  <w:abstractNum w:abstractNumId="3" w15:restartNumberingAfterBreak="0">
    <w:nsid w:val="020E7EF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02A81162"/>
    <w:multiLevelType w:val="hybridMultilevel"/>
    <w:tmpl w:val="2A8C8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C1658"/>
    <w:multiLevelType w:val="hybridMultilevel"/>
    <w:tmpl w:val="A0DA6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28306D"/>
    <w:multiLevelType w:val="hybridMultilevel"/>
    <w:tmpl w:val="F9F23A3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E03505"/>
    <w:multiLevelType w:val="hybridMultilevel"/>
    <w:tmpl w:val="9B522A9A"/>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 w15:restartNumberingAfterBreak="0">
    <w:nsid w:val="1294681E"/>
    <w:multiLevelType w:val="hybridMultilevel"/>
    <w:tmpl w:val="1478A1A4"/>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9" w15:restartNumberingAfterBreak="0">
    <w:nsid w:val="14DB3C72"/>
    <w:multiLevelType w:val="multilevel"/>
    <w:tmpl w:val="4A4488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3D0D34"/>
    <w:multiLevelType w:val="hybridMultilevel"/>
    <w:tmpl w:val="8224031C"/>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1" w15:restartNumberingAfterBreak="0">
    <w:nsid w:val="1BF54B9A"/>
    <w:multiLevelType w:val="hybridMultilevel"/>
    <w:tmpl w:val="0986B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090538"/>
    <w:multiLevelType w:val="hybridMultilevel"/>
    <w:tmpl w:val="D6B6AEC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3208E9"/>
    <w:multiLevelType w:val="hybridMultilevel"/>
    <w:tmpl w:val="2BC0C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DE4D56"/>
    <w:multiLevelType w:val="hybridMultilevel"/>
    <w:tmpl w:val="4570698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AA3C14"/>
    <w:multiLevelType w:val="hybridMultilevel"/>
    <w:tmpl w:val="30BAAB52"/>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6" w15:restartNumberingAfterBreak="0">
    <w:nsid w:val="23A47C2C"/>
    <w:multiLevelType w:val="hybridMultilevel"/>
    <w:tmpl w:val="FB709CEA"/>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7" w15:restartNumberingAfterBreak="0">
    <w:nsid w:val="249808F1"/>
    <w:multiLevelType w:val="hybridMultilevel"/>
    <w:tmpl w:val="87BCA8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9EA3753"/>
    <w:multiLevelType w:val="hybridMultilevel"/>
    <w:tmpl w:val="6CCC6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AB1A92"/>
    <w:multiLevelType w:val="hybridMultilevel"/>
    <w:tmpl w:val="36F4AFE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A368F3"/>
    <w:multiLevelType w:val="hybridMultilevel"/>
    <w:tmpl w:val="2F0ADFD2"/>
    <w:lvl w:ilvl="0" w:tplc="D312DAAC">
      <w:start w:val="3"/>
      <w:numFmt w:val="decimal"/>
      <w:lvlText w:val="%1. 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5CA5749"/>
    <w:multiLevelType w:val="hybridMultilevel"/>
    <w:tmpl w:val="AE826226"/>
    <w:lvl w:ilvl="0" w:tplc="0405000D">
      <w:start w:val="1"/>
      <w:numFmt w:val="bullet"/>
      <w:lvlText w:val=""/>
      <w:lvlJc w:val="left"/>
      <w:pPr>
        <w:ind w:left="750" w:hanging="360"/>
      </w:pPr>
      <w:rPr>
        <w:rFonts w:ascii="Wingdings" w:hAnsi="Wingdings"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2" w15:restartNumberingAfterBreak="0">
    <w:nsid w:val="37073E19"/>
    <w:multiLevelType w:val="hybridMultilevel"/>
    <w:tmpl w:val="F2F66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2D75E9"/>
    <w:multiLevelType w:val="hybridMultilevel"/>
    <w:tmpl w:val="5F0CA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7050EE"/>
    <w:multiLevelType w:val="hybridMultilevel"/>
    <w:tmpl w:val="02E8C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CE7557"/>
    <w:multiLevelType w:val="hybridMultilevel"/>
    <w:tmpl w:val="BB10F128"/>
    <w:lvl w:ilvl="0" w:tplc="BD560DD2">
      <w:start w:val="3"/>
      <w:numFmt w:val="decimal"/>
      <w:pStyle w:val="podnadpis"/>
      <w:lvlText w:val="%1. 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422F16"/>
    <w:multiLevelType w:val="hybridMultilevel"/>
    <w:tmpl w:val="17C080CC"/>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7" w15:restartNumberingAfterBreak="0">
    <w:nsid w:val="4B4E2A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D0366F"/>
    <w:multiLevelType w:val="hybridMultilevel"/>
    <w:tmpl w:val="E0E8A1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35159"/>
    <w:multiLevelType w:val="hybridMultilevel"/>
    <w:tmpl w:val="390A9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1931C4"/>
    <w:multiLevelType w:val="hybridMultilevel"/>
    <w:tmpl w:val="CB02BDE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885F2E"/>
    <w:multiLevelType w:val="hybridMultilevel"/>
    <w:tmpl w:val="46327C4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0FE68B0"/>
    <w:multiLevelType w:val="hybridMultilevel"/>
    <w:tmpl w:val="FF248F52"/>
    <w:lvl w:ilvl="0" w:tplc="50960758">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33" w15:restartNumberingAfterBreak="0">
    <w:nsid w:val="52E2791C"/>
    <w:multiLevelType w:val="hybridMultilevel"/>
    <w:tmpl w:val="D1041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3AE0093"/>
    <w:multiLevelType w:val="hybridMultilevel"/>
    <w:tmpl w:val="74766590"/>
    <w:lvl w:ilvl="0" w:tplc="04050001">
      <w:start w:val="1"/>
      <w:numFmt w:val="bullet"/>
      <w:lvlText w:val=""/>
      <w:lvlJc w:val="left"/>
      <w:pPr>
        <w:ind w:left="810" w:hanging="360"/>
      </w:pPr>
      <w:rPr>
        <w:rFonts w:ascii="Symbol" w:hAnsi="Symbol"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35" w15:restartNumberingAfterBreak="0">
    <w:nsid w:val="55B26027"/>
    <w:multiLevelType w:val="hybridMultilevel"/>
    <w:tmpl w:val="CEB6B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6AC48A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CD8044B"/>
    <w:multiLevelType w:val="hybridMultilevel"/>
    <w:tmpl w:val="A3EE6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7FF6634"/>
    <w:multiLevelType w:val="hybridMultilevel"/>
    <w:tmpl w:val="6C44D3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606E97"/>
    <w:multiLevelType w:val="hybridMultilevel"/>
    <w:tmpl w:val="BEFA2BC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0" w15:restartNumberingAfterBreak="0">
    <w:nsid w:val="6A1444FE"/>
    <w:multiLevelType w:val="hybridMultilevel"/>
    <w:tmpl w:val="1B608D62"/>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6A4D5B5E"/>
    <w:multiLevelType w:val="hybridMultilevel"/>
    <w:tmpl w:val="FC48080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573FC0"/>
    <w:multiLevelType w:val="hybridMultilevel"/>
    <w:tmpl w:val="D2F4666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494FB2"/>
    <w:multiLevelType w:val="hybridMultilevel"/>
    <w:tmpl w:val="5DAC2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682A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0D6DC5"/>
    <w:multiLevelType w:val="hybridMultilevel"/>
    <w:tmpl w:val="B7744B64"/>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num w:numId="1">
    <w:abstractNumId w:val="28"/>
  </w:num>
  <w:num w:numId="2">
    <w:abstractNumId w:val="9"/>
  </w:num>
  <w:num w:numId="3">
    <w:abstractNumId w:val="40"/>
  </w:num>
  <w:num w:numId="4">
    <w:abstractNumId w:val="4"/>
  </w:num>
  <w:num w:numId="5">
    <w:abstractNumId w:val="32"/>
  </w:num>
  <w:num w:numId="6">
    <w:abstractNumId w:val="26"/>
  </w:num>
  <w:num w:numId="7">
    <w:abstractNumId w:val="45"/>
  </w:num>
  <w:num w:numId="8">
    <w:abstractNumId w:val="34"/>
  </w:num>
  <w:num w:numId="9">
    <w:abstractNumId w:val="15"/>
  </w:num>
  <w:num w:numId="10">
    <w:abstractNumId w:val="19"/>
  </w:num>
  <w:num w:numId="11">
    <w:abstractNumId w:val="27"/>
  </w:num>
  <w:num w:numId="12">
    <w:abstractNumId w:val="39"/>
  </w:num>
  <w:num w:numId="13">
    <w:abstractNumId w:val="8"/>
  </w:num>
  <w:num w:numId="14">
    <w:abstractNumId w:val="16"/>
  </w:num>
  <w:num w:numId="15">
    <w:abstractNumId w:val="23"/>
  </w:num>
  <w:num w:numId="16">
    <w:abstractNumId w:val="17"/>
  </w:num>
  <w:num w:numId="17">
    <w:abstractNumId w:val="35"/>
  </w:num>
  <w:num w:numId="18">
    <w:abstractNumId w:val="31"/>
  </w:num>
  <w:num w:numId="19">
    <w:abstractNumId w:val="37"/>
  </w:num>
  <w:num w:numId="20">
    <w:abstractNumId w:val="7"/>
  </w:num>
  <w:num w:numId="21">
    <w:abstractNumId w:val="10"/>
  </w:num>
  <w:num w:numId="22">
    <w:abstractNumId w:val="43"/>
  </w:num>
  <w:num w:numId="23">
    <w:abstractNumId w:val="38"/>
  </w:num>
  <w:num w:numId="24">
    <w:abstractNumId w:val="22"/>
  </w:num>
  <w:num w:numId="25">
    <w:abstractNumId w:val="12"/>
  </w:num>
  <w:num w:numId="26">
    <w:abstractNumId w:val="18"/>
  </w:num>
  <w:num w:numId="27">
    <w:abstractNumId w:val="30"/>
  </w:num>
  <w:num w:numId="28">
    <w:abstractNumId w:val="11"/>
  </w:num>
  <w:num w:numId="29">
    <w:abstractNumId w:val="21"/>
  </w:num>
  <w:num w:numId="30">
    <w:abstractNumId w:val="6"/>
  </w:num>
  <w:num w:numId="31">
    <w:abstractNumId w:val="5"/>
  </w:num>
  <w:num w:numId="32">
    <w:abstractNumId w:val="13"/>
  </w:num>
  <w:num w:numId="33">
    <w:abstractNumId w:val="42"/>
  </w:num>
  <w:num w:numId="34">
    <w:abstractNumId w:val="14"/>
  </w:num>
  <w:num w:numId="35">
    <w:abstractNumId w:val="33"/>
  </w:num>
  <w:num w:numId="36">
    <w:abstractNumId w:val="24"/>
  </w:num>
  <w:num w:numId="37">
    <w:abstractNumId w:val="41"/>
  </w:num>
  <w:num w:numId="38">
    <w:abstractNumId w:val="29"/>
  </w:num>
  <w:num w:numId="39">
    <w:abstractNumId w:val="44"/>
  </w:num>
  <w:num w:numId="40">
    <w:abstractNumId w:val="1"/>
  </w:num>
  <w:num w:numId="41">
    <w:abstractNumId w:val="0"/>
  </w:num>
  <w:num w:numId="42">
    <w:abstractNumId w:val="20"/>
  </w:num>
  <w:num w:numId="43">
    <w:abstractNumId w:val="1"/>
    <w:lvlOverride w:ilvl="0">
      <w:startOverride w:val="1"/>
    </w:lvlOverride>
  </w:num>
  <w:num w:numId="44">
    <w:abstractNumId w:val="3"/>
  </w:num>
  <w:num w:numId="45">
    <w:abstractNumId w:val="25"/>
  </w:num>
  <w:num w:numId="46">
    <w:abstractNumId w:val="3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1C34"/>
    <w:rsid w:val="00033217"/>
    <w:rsid w:val="00066457"/>
    <w:rsid w:val="00074921"/>
    <w:rsid w:val="000B686D"/>
    <w:rsid w:val="000D52CA"/>
    <w:rsid w:val="000D547C"/>
    <w:rsid w:val="000F0122"/>
    <w:rsid w:val="001374CB"/>
    <w:rsid w:val="00153D3B"/>
    <w:rsid w:val="001562F3"/>
    <w:rsid w:val="0017263C"/>
    <w:rsid w:val="00191C50"/>
    <w:rsid w:val="00211CB8"/>
    <w:rsid w:val="00215EA1"/>
    <w:rsid w:val="00281FE0"/>
    <w:rsid w:val="002A1C34"/>
    <w:rsid w:val="002B1AC1"/>
    <w:rsid w:val="002B29E3"/>
    <w:rsid w:val="002C77A0"/>
    <w:rsid w:val="00340D12"/>
    <w:rsid w:val="003C6B6B"/>
    <w:rsid w:val="003D30C4"/>
    <w:rsid w:val="00407172"/>
    <w:rsid w:val="00426049"/>
    <w:rsid w:val="00441C9A"/>
    <w:rsid w:val="004532AF"/>
    <w:rsid w:val="004561E5"/>
    <w:rsid w:val="00465B26"/>
    <w:rsid w:val="0046639A"/>
    <w:rsid w:val="00477AF4"/>
    <w:rsid w:val="004D06CF"/>
    <w:rsid w:val="004D4032"/>
    <w:rsid w:val="00506AF8"/>
    <w:rsid w:val="0056283A"/>
    <w:rsid w:val="00581DFD"/>
    <w:rsid w:val="005A78F8"/>
    <w:rsid w:val="005B09D6"/>
    <w:rsid w:val="005B0E19"/>
    <w:rsid w:val="005B1722"/>
    <w:rsid w:val="005D4E6F"/>
    <w:rsid w:val="005E005A"/>
    <w:rsid w:val="005E6F81"/>
    <w:rsid w:val="005F0F46"/>
    <w:rsid w:val="005F4FEE"/>
    <w:rsid w:val="0063105D"/>
    <w:rsid w:val="006675BF"/>
    <w:rsid w:val="006700FD"/>
    <w:rsid w:val="0067242E"/>
    <w:rsid w:val="00687829"/>
    <w:rsid w:val="007056E5"/>
    <w:rsid w:val="00706F4C"/>
    <w:rsid w:val="00737A7C"/>
    <w:rsid w:val="00755E07"/>
    <w:rsid w:val="007C44EB"/>
    <w:rsid w:val="00862FAB"/>
    <w:rsid w:val="0086399C"/>
    <w:rsid w:val="008A5FBB"/>
    <w:rsid w:val="008B6010"/>
    <w:rsid w:val="008C5093"/>
    <w:rsid w:val="008D0BEA"/>
    <w:rsid w:val="008D393F"/>
    <w:rsid w:val="008F7B1C"/>
    <w:rsid w:val="00926B66"/>
    <w:rsid w:val="00933434"/>
    <w:rsid w:val="00940F39"/>
    <w:rsid w:val="009F2C71"/>
    <w:rsid w:val="00A36482"/>
    <w:rsid w:val="00A36B4B"/>
    <w:rsid w:val="00AD65E5"/>
    <w:rsid w:val="00AD7547"/>
    <w:rsid w:val="00AF2861"/>
    <w:rsid w:val="00B154D6"/>
    <w:rsid w:val="00B20BCE"/>
    <w:rsid w:val="00B62E49"/>
    <w:rsid w:val="00B6710E"/>
    <w:rsid w:val="00B84E1A"/>
    <w:rsid w:val="00B93DB4"/>
    <w:rsid w:val="00B946C4"/>
    <w:rsid w:val="00BA0555"/>
    <w:rsid w:val="00BE08AC"/>
    <w:rsid w:val="00BE1EF0"/>
    <w:rsid w:val="00BE2F68"/>
    <w:rsid w:val="00BE56D3"/>
    <w:rsid w:val="00C24759"/>
    <w:rsid w:val="00C32036"/>
    <w:rsid w:val="00C350C7"/>
    <w:rsid w:val="00C42B96"/>
    <w:rsid w:val="00D04256"/>
    <w:rsid w:val="00D126D4"/>
    <w:rsid w:val="00D24815"/>
    <w:rsid w:val="00D25AC8"/>
    <w:rsid w:val="00D43BE0"/>
    <w:rsid w:val="00D53FC3"/>
    <w:rsid w:val="00D648FA"/>
    <w:rsid w:val="00D938DF"/>
    <w:rsid w:val="00DA0E33"/>
    <w:rsid w:val="00DC60F0"/>
    <w:rsid w:val="00DE4AAF"/>
    <w:rsid w:val="00DF017C"/>
    <w:rsid w:val="00DF0AC9"/>
    <w:rsid w:val="00E23A10"/>
    <w:rsid w:val="00E2498A"/>
    <w:rsid w:val="00E273ED"/>
    <w:rsid w:val="00E30A15"/>
    <w:rsid w:val="00E41268"/>
    <w:rsid w:val="00E751A3"/>
    <w:rsid w:val="00EC065C"/>
    <w:rsid w:val="00EC6512"/>
    <w:rsid w:val="00F007F7"/>
    <w:rsid w:val="00F60175"/>
    <w:rsid w:val="00FD4F8D"/>
    <w:rsid w:val="00FF2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3BD7"/>
  <w15:docId w15:val="{93A9571C-78AA-44D7-A2CF-B5B4934A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52CA"/>
  </w:style>
  <w:style w:type="paragraph" w:styleId="Nadpis1">
    <w:name w:val="heading 1"/>
    <w:basedOn w:val="Normln"/>
    <w:next w:val="Normln"/>
    <w:link w:val="Nadpis1Char"/>
    <w:uiPriority w:val="9"/>
    <w:qFormat/>
    <w:rsid w:val="00D25AC8"/>
    <w:pPr>
      <w:keepNext/>
      <w:keepLines/>
      <w:numPr>
        <w:numId w:val="44"/>
      </w:numPr>
      <w:spacing w:before="240" w:after="0"/>
      <w:outlineLvl w:val="0"/>
    </w:pPr>
    <w:rPr>
      <w:rFonts w:eastAsiaTheme="majorEastAsia" w:cstheme="majorBidi"/>
      <w:sz w:val="32"/>
      <w:szCs w:val="32"/>
    </w:rPr>
  </w:style>
  <w:style w:type="paragraph" w:styleId="Nadpis2">
    <w:name w:val="heading 2"/>
    <w:basedOn w:val="slovanseznam"/>
    <w:next w:val="Nadpis3"/>
    <w:link w:val="Nadpis2Char"/>
    <w:qFormat/>
    <w:rsid w:val="00D25AC8"/>
    <w:pPr>
      <w:numPr>
        <w:ilvl w:val="1"/>
        <w:numId w:val="44"/>
      </w:numPr>
      <w:spacing w:before="100" w:beforeAutospacing="1" w:after="100" w:afterAutospacing="1" w:line="240" w:lineRule="auto"/>
      <w:jc w:val="both"/>
      <w:outlineLvl w:val="1"/>
    </w:pPr>
    <w:rPr>
      <w:rFonts w:eastAsia="Times New Roman" w:cs="Times New Roman"/>
      <w:bCs/>
      <w:sz w:val="28"/>
      <w:szCs w:val="36"/>
      <w:lang w:eastAsia="cs-CZ"/>
    </w:rPr>
  </w:style>
  <w:style w:type="paragraph" w:styleId="Nadpis3">
    <w:name w:val="heading 3"/>
    <w:basedOn w:val="Normln"/>
    <w:next w:val="Normln"/>
    <w:link w:val="Nadpis3Char"/>
    <w:uiPriority w:val="9"/>
    <w:semiHidden/>
    <w:unhideWhenUsed/>
    <w:qFormat/>
    <w:rsid w:val="00FF265B"/>
    <w:pPr>
      <w:keepNext/>
      <w:keepLines/>
      <w:numPr>
        <w:ilvl w:val="2"/>
        <w:numId w:val="4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926B66"/>
    <w:pPr>
      <w:keepNext/>
      <w:keepLines/>
      <w:numPr>
        <w:ilvl w:val="3"/>
        <w:numId w:val="4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FF265B"/>
    <w:pPr>
      <w:keepNext/>
      <w:keepLines/>
      <w:numPr>
        <w:ilvl w:val="4"/>
        <w:numId w:val="4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FF265B"/>
    <w:pPr>
      <w:keepNext/>
      <w:keepLines/>
      <w:numPr>
        <w:ilvl w:val="5"/>
        <w:numId w:val="4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FF265B"/>
    <w:pPr>
      <w:keepNext/>
      <w:keepLines/>
      <w:numPr>
        <w:ilvl w:val="6"/>
        <w:numId w:val="4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FF265B"/>
    <w:pPr>
      <w:keepNext/>
      <w:keepLines/>
      <w:numPr>
        <w:ilvl w:val="7"/>
        <w:numId w:val="4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265B"/>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1C34"/>
    <w:pPr>
      <w:ind w:left="720"/>
      <w:contextualSpacing/>
    </w:pPr>
  </w:style>
  <w:style w:type="paragraph" w:customStyle="1" w:styleId="Default">
    <w:name w:val="Default"/>
    <w:rsid w:val="002A1C3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0D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D25AC8"/>
    <w:rPr>
      <w:rFonts w:eastAsia="Times New Roman" w:cs="Times New Roman"/>
      <w:bCs/>
      <w:sz w:val="28"/>
      <w:szCs w:val="36"/>
      <w:lang w:eastAsia="cs-CZ"/>
    </w:rPr>
  </w:style>
  <w:style w:type="paragraph" w:customStyle="1" w:styleId="DefinitionTerm">
    <w:name w:val="Definition Term"/>
    <w:basedOn w:val="Normln"/>
    <w:next w:val="Normln"/>
    <w:rsid w:val="00E30A1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uiPriority w:val="9"/>
    <w:semiHidden/>
    <w:rsid w:val="00926B66"/>
    <w:rPr>
      <w:rFonts w:asciiTheme="majorHAnsi" w:eastAsiaTheme="majorEastAsia" w:hAnsiTheme="majorHAnsi" w:cstheme="majorBidi"/>
      <w:i/>
      <w:iCs/>
      <w:color w:val="365F91" w:themeColor="accent1" w:themeShade="BF"/>
    </w:rPr>
  </w:style>
  <w:style w:type="paragraph" w:styleId="Nzev">
    <w:name w:val="Title"/>
    <w:basedOn w:val="Normln"/>
    <w:next w:val="Normln"/>
    <w:link w:val="NzevChar"/>
    <w:uiPriority w:val="10"/>
    <w:qFormat/>
    <w:rsid w:val="00B946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46C4"/>
    <w:rPr>
      <w:rFonts w:asciiTheme="majorHAnsi" w:eastAsiaTheme="majorEastAsia" w:hAnsiTheme="majorHAnsi" w:cstheme="majorBidi"/>
      <w:spacing w:val="-10"/>
      <w:kern w:val="28"/>
      <w:sz w:val="56"/>
      <w:szCs w:val="56"/>
    </w:rPr>
  </w:style>
  <w:style w:type="paragraph" w:styleId="Podnadpis0">
    <w:name w:val="Subtitle"/>
    <w:basedOn w:val="slovanseznam"/>
    <w:link w:val="PodnadpisChar"/>
    <w:uiPriority w:val="11"/>
    <w:qFormat/>
    <w:rsid w:val="00940F39"/>
    <w:pPr>
      <w:numPr>
        <w:ilvl w:val="1"/>
        <w:numId w:val="0"/>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0"/>
    <w:uiPriority w:val="11"/>
    <w:rsid w:val="00EC6512"/>
    <w:rPr>
      <w:rFonts w:eastAsiaTheme="minorEastAsia"/>
      <w:color w:val="5A5A5A" w:themeColor="text1" w:themeTint="A5"/>
      <w:spacing w:val="15"/>
    </w:rPr>
  </w:style>
  <w:style w:type="paragraph" w:customStyle="1" w:styleId="podnadpis">
    <w:name w:val="podnadpis"/>
    <w:basedOn w:val="slovanseznam"/>
    <w:next w:val="Normln"/>
    <w:link w:val="podnadpisChar0"/>
    <w:rsid w:val="00E23A10"/>
    <w:pPr>
      <w:numPr>
        <w:numId w:val="45"/>
      </w:numPr>
    </w:pPr>
  </w:style>
  <w:style w:type="character" w:customStyle="1" w:styleId="Nadpis1Char">
    <w:name w:val="Nadpis 1 Char"/>
    <w:basedOn w:val="Standardnpsmoodstavce"/>
    <w:link w:val="Nadpis1"/>
    <w:uiPriority w:val="9"/>
    <w:rsid w:val="00D25AC8"/>
    <w:rPr>
      <w:rFonts w:eastAsiaTheme="majorEastAsia" w:cstheme="majorBidi"/>
      <w:sz w:val="32"/>
      <w:szCs w:val="32"/>
    </w:rPr>
  </w:style>
  <w:style w:type="character" w:customStyle="1" w:styleId="Nadpis5Char">
    <w:name w:val="Nadpis 5 Char"/>
    <w:basedOn w:val="Standardnpsmoodstavce"/>
    <w:link w:val="Nadpis5"/>
    <w:uiPriority w:val="9"/>
    <w:semiHidden/>
    <w:rsid w:val="00FF265B"/>
    <w:rPr>
      <w:rFonts w:asciiTheme="majorHAnsi" w:eastAsiaTheme="majorEastAsia" w:hAnsiTheme="majorHAnsi" w:cstheme="majorBidi"/>
      <w:color w:val="365F91" w:themeColor="accent1" w:themeShade="BF"/>
    </w:rPr>
  </w:style>
  <w:style w:type="paragraph" w:styleId="slovanseznam">
    <w:name w:val="List Number"/>
    <w:basedOn w:val="Normln"/>
    <w:link w:val="slovanseznamChar"/>
    <w:uiPriority w:val="99"/>
    <w:unhideWhenUsed/>
    <w:rsid w:val="00EC6512"/>
    <w:pPr>
      <w:numPr>
        <w:numId w:val="40"/>
      </w:numPr>
      <w:contextualSpacing/>
    </w:pPr>
  </w:style>
  <w:style w:type="character" w:customStyle="1" w:styleId="slovanseznamChar">
    <w:name w:val="Číslovaný seznam Char"/>
    <w:basedOn w:val="Standardnpsmoodstavce"/>
    <w:link w:val="slovanseznam"/>
    <w:uiPriority w:val="99"/>
    <w:rsid w:val="00EC6512"/>
  </w:style>
  <w:style w:type="character" w:customStyle="1" w:styleId="podnadpisChar0">
    <w:name w:val="podnadpis Char"/>
    <w:basedOn w:val="slovanseznamChar"/>
    <w:link w:val="podnadpis"/>
    <w:rsid w:val="00E23A10"/>
  </w:style>
  <w:style w:type="character" w:customStyle="1" w:styleId="Nadpis3Char">
    <w:name w:val="Nadpis 3 Char"/>
    <w:basedOn w:val="Standardnpsmoodstavce"/>
    <w:link w:val="Nadpis3"/>
    <w:uiPriority w:val="9"/>
    <w:semiHidden/>
    <w:rsid w:val="00FF265B"/>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Standardnpsmoodstavce"/>
    <w:link w:val="Nadpis6"/>
    <w:uiPriority w:val="9"/>
    <w:semiHidden/>
    <w:rsid w:val="00FF265B"/>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FF265B"/>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FF265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265B"/>
    <w:rPr>
      <w:rFonts w:asciiTheme="majorHAnsi" w:eastAsiaTheme="majorEastAsia" w:hAnsiTheme="majorHAnsi" w:cstheme="majorBidi"/>
      <w:i/>
      <w:iCs/>
      <w:color w:val="272727" w:themeColor="text1" w:themeTint="D8"/>
      <w:sz w:val="21"/>
      <w:szCs w:val="21"/>
    </w:rPr>
  </w:style>
  <w:style w:type="paragraph" w:styleId="Bezmezer">
    <w:name w:val="No Spacing"/>
    <w:basedOn w:val="Seznamsodrkami"/>
    <w:uiPriority w:val="1"/>
    <w:qFormat/>
    <w:rsid w:val="006700FD"/>
    <w:pPr>
      <w:spacing w:before="120" w:after="120" w:line="240" w:lineRule="auto"/>
    </w:pPr>
  </w:style>
  <w:style w:type="paragraph" w:styleId="Seznamsodrkami">
    <w:name w:val="List Bullet"/>
    <w:basedOn w:val="Normln"/>
    <w:uiPriority w:val="99"/>
    <w:semiHidden/>
    <w:unhideWhenUsed/>
    <w:rsid w:val="006700FD"/>
    <w:pPr>
      <w:numPr>
        <w:numId w:val="47"/>
      </w:numPr>
      <w:contextualSpacing/>
    </w:pPr>
  </w:style>
  <w:style w:type="paragraph" w:styleId="Zhlav">
    <w:name w:val="header"/>
    <w:basedOn w:val="Normln"/>
    <w:link w:val="ZhlavChar"/>
    <w:uiPriority w:val="99"/>
    <w:unhideWhenUsed/>
    <w:rsid w:val="00153D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3D3B"/>
  </w:style>
  <w:style w:type="paragraph" w:styleId="Zpat">
    <w:name w:val="footer"/>
    <w:basedOn w:val="Normln"/>
    <w:link w:val="ZpatChar"/>
    <w:uiPriority w:val="99"/>
    <w:unhideWhenUsed/>
    <w:rsid w:val="00153D3B"/>
    <w:pPr>
      <w:tabs>
        <w:tab w:val="center" w:pos="4536"/>
        <w:tab w:val="right" w:pos="9072"/>
      </w:tabs>
      <w:spacing w:after="0" w:line="240" w:lineRule="auto"/>
    </w:pPr>
  </w:style>
  <w:style w:type="character" w:customStyle="1" w:styleId="ZpatChar">
    <w:name w:val="Zápatí Char"/>
    <w:basedOn w:val="Standardnpsmoodstavce"/>
    <w:link w:val="Zpat"/>
    <w:uiPriority w:val="99"/>
    <w:rsid w:val="00153D3B"/>
  </w:style>
  <w:style w:type="paragraph" w:styleId="Nadpisobsahu">
    <w:name w:val="TOC Heading"/>
    <w:basedOn w:val="Nadpis1"/>
    <w:next w:val="Normln"/>
    <w:uiPriority w:val="39"/>
    <w:unhideWhenUsed/>
    <w:qFormat/>
    <w:rsid w:val="00B93DB4"/>
    <w:pPr>
      <w:numPr>
        <w:numId w:val="0"/>
      </w:numPr>
      <w:spacing w:line="259" w:lineRule="auto"/>
      <w:outlineLvl w:val="9"/>
    </w:pPr>
    <w:rPr>
      <w:rFonts w:asciiTheme="majorHAnsi" w:hAnsiTheme="majorHAnsi"/>
      <w:color w:val="365F91" w:themeColor="accent1" w:themeShade="BF"/>
      <w:lang w:eastAsia="cs-CZ"/>
    </w:rPr>
  </w:style>
  <w:style w:type="paragraph" w:styleId="Obsah2">
    <w:name w:val="toc 2"/>
    <w:basedOn w:val="Normln"/>
    <w:next w:val="Normln"/>
    <w:autoRedefine/>
    <w:uiPriority w:val="39"/>
    <w:unhideWhenUsed/>
    <w:rsid w:val="00B93DB4"/>
    <w:pPr>
      <w:spacing w:after="100"/>
      <w:ind w:left="220"/>
    </w:pPr>
  </w:style>
  <w:style w:type="paragraph" w:styleId="Obsah1">
    <w:name w:val="toc 1"/>
    <w:basedOn w:val="Normln"/>
    <w:next w:val="Normln"/>
    <w:autoRedefine/>
    <w:uiPriority w:val="39"/>
    <w:unhideWhenUsed/>
    <w:rsid w:val="00B93DB4"/>
    <w:pPr>
      <w:spacing w:after="100"/>
    </w:pPr>
  </w:style>
  <w:style w:type="character" w:styleId="Hypertextovodkaz">
    <w:name w:val="Hyperlink"/>
    <w:basedOn w:val="Standardnpsmoodstavce"/>
    <w:uiPriority w:val="99"/>
    <w:unhideWhenUsed/>
    <w:rsid w:val="00B93DB4"/>
    <w:rPr>
      <w:color w:val="0000FF" w:themeColor="hyperlink"/>
      <w:u w:val="single"/>
    </w:rPr>
  </w:style>
  <w:style w:type="paragraph" w:styleId="Textbubliny">
    <w:name w:val="Balloon Text"/>
    <w:basedOn w:val="Normln"/>
    <w:link w:val="TextbublinyChar"/>
    <w:uiPriority w:val="99"/>
    <w:semiHidden/>
    <w:unhideWhenUsed/>
    <w:rsid w:val="000749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4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60637">
      <w:bodyDiv w:val="1"/>
      <w:marLeft w:val="0"/>
      <w:marRight w:val="0"/>
      <w:marTop w:val="0"/>
      <w:marBottom w:val="0"/>
      <w:divBdr>
        <w:top w:val="none" w:sz="0" w:space="0" w:color="auto"/>
        <w:left w:val="none" w:sz="0" w:space="0" w:color="auto"/>
        <w:bottom w:val="none" w:sz="0" w:space="0" w:color="auto"/>
        <w:right w:val="none" w:sz="0" w:space="0" w:color="auto"/>
      </w:divBdr>
      <w:divsChild>
        <w:div w:id="2035034692">
          <w:marLeft w:val="0"/>
          <w:marRight w:val="0"/>
          <w:marTop w:val="0"/>
          <w:marBottom w:val="0"/>
          <w:divBdr>
            <w:top w:val="none" w:sz="0" w:space="0" w:color="auto"/>
            <w:left w:val="none" w:sz="0" w:space="0" w:color="auto"/>
            <w:bottom w:val="none" w:sz="0" w:space="0" w:color="auto"/>
            <w:right w:val="none" w:sz="0" w:space="0" w:color="auto"/>
          </w:divBdr>
        </w:div>
        <w:div w:id="1697659630">
          <w:marLeft w:val="0"/>
          <w:marRight w:val="0"/>
          <w:marTop w:val="0"/>
          <w:marBottom w:val="0"/>
          <w:divBdr>
            <w:top w:val="none" w:sz="0" w:space="0" w:color="auto"/>
            <w:left w:val="none" w:sz="0" w:space="0" w:color="auto"/>
            <w:bottom w:val="none" w:sz="0" w:space="0" w:color="auto"/>
            <w:right w:val="none" w:sz="0" w:space="0" w:color="auto"/>
          </w:divBdr>
        </w:div>
      </w:divsChild>
    </w:div>
    <w:div w:id="1664814820">
      <w:bodyDiv w:val="1"/>
      <w:marLeft w:val="0"/>
      <w:marRight w:val="0"/>
      <w:marTop w:val="0"/>
      <w:marBottom w:val="0"/>
      <w:divBdr>
        <w:top w:val="none" w:sz="0" w:space="0" w:color="auto"/>
        <w:left w:val="none" w:sz="0" w:space="0" w:color="auto"/>
        <w:bottom w:val="none" w:sz="0" w:space="0" w:color="auto"/>
        <w:right w:val="none" w:sz="0" w:space="0" w:color="auto"/>
      </w:divBdr>
    </w:div>
    <w:div w:id="19660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35576-54CC-4076-9271-802755BE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28</Pages>
  <Words>5763</Words>
  <Characters>34002</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pavel.hucik@centrum.cz</dc:creator>
  <cp:lastModifiedBy>Karin Halfarová</cp:lastModifiedBy>
  <cp:revision>63</cp:revision>
  <cp:lastPrinted>2022-01-07T09:28:00Z</cp:lastPrinted>
  <dcterms:created xsi:type="dcterms:W3CDTF">2019-08-20T18:26:00Z</dcterms:created>
  <dcterms:modified xsi:type="dcterms:W3CDTF">2022-01-07T09:28:00Z</dcterms:modified>
</cp:coreProperties>
</file>