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3799" w14:textId="77777777"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14:paraId="75EDC9B0" w14:textId="77777777"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14:paraId="3E5F4E5D" w14:textId="77777777" w:rsidR="001F229B" w:rsidRPr="00F9014C" w:rsidRDefault="00F90A3B" w:rsidP="00B75C14">
      <w:pPr>
        <w:autoSpaceDE w:val="0"/>
        <w:autoSpaceDN w:val="0"/>
        <w:adjustRightInd w:val="0"/>
        <w:jc w:val="both"/>
        <w:rPr>
          <w:color w:val="000000"/>
        </w:rPr>
      </w:pPr>
      <w:r w:rsidRPr="00F9014C">
        <w:rPr>
          <w:color w:val="000000"/>
        </w:rPr>
        <w:t>uzavřená</w:t>
      </w:r>
      <w:r w:rsidR="001F229B" w:rsidRPr="00F9014C">
        <w:rPr>
          <w:color w:val="000000"/>
        </w:rPr>
        <w:t xml:space="preserve"> ve smyslu </w:t>
      </w:r>
      <w:r w:rsidR="0086030A" w:rsidRPr="00F9014C">
        <w:rPr>
          <w:color w:val="000000"/>
        </w:rPr>
        <w:t xml:space="preserve">ustanovení </w:t>
      </w:r>
      <w:r w:rsidR="004E399E" w:rsidRPr="00F9014C">
        <w:rPr>
          <w:color w:val="000000"/>
        </w:rPr>
        <w:t>§ 2079</w:t>
      </w:r>
      <w:r w:rsidR="001F229B" w:rsidRPr="00F9014C">
        <w:rPr>
          <w:color w:val="000000"/>
        </w:rPr>
        <w:t xml:space="preserve"> a násl. zákona č. 89/2012 Sb., ob</w:t>
      </w:r>
      <w:r w:rsidR="00AA485C" w:rsidRPr="00F9014C">
        <w:rPr>
          <w:color w:val="000000"/>
        </w:rPr>
        <w:t>čanský zákoník</w:t>
      </w:r>
      <w:r w:rsidR="00A37F46" w:rsidRPr="00F9014C">
        <w:rPr>
          <w:color w:val="000000"/>
        </w:rPr>
        <w:t>, v platném znění</w:t>
      </w:r>
      <w:r w:rsidR="00B75C14" w:rsidRPr="00F9014C">
        <w:rPr>
          <w:color w:val="000000"/>
        </w:rPr>
        <w:t xml:space="preserve"> (dále jen </w:t>
      </w:r>
      <w:r w:rsidR="00B75C14" w:rsidRPr="00F9014C">
        <w:rPr>
          <w:i/>
          <w:color w:val="000000"/>
        </w:rPr>
        <w:t>„</w:t>
      </w:r>
      <w:r w:rsidR="00B75C14" w:rsidRPr="00F9014C">
        <w:rPr>
          <w:b/>
          <w:i/>
          <w:color w:val="000000"/>
        </w:rPr>
        <w:t>Občanský zákoník</w:t>
      </w:r>
      <w:r w:rsidR="00B75C14" w:rsidRPr="00F9014C">
        <w:rPr>
          <w:i/>
          <w:color w:val="000000"/>
        </w:rPr>
        <w:t>“</w:t>
      </w:r>
      <w:r w:rsidR="00B75C14" w:rsidRPr="00F9014C">
        <w:rPr>
          <w:color w:val="000000"/>
        </w:rPr>
        <w:t>)</w:t>
      </w:r>
    </w:p>
    <w:p w14:paraId="694E0F23" w14:textId="77777777" w:rsidR="009E6584" w:rsidRPr="00F9014C" w:rsidRDefault="009E6584" w:rsidP="001F229B">
      <w:pPr>
        <w:autoSpaceDE w:val="0"/>
        <w:autoSpaceDN w:val="0"/>
        <w:adjustRightInd w:val="0"/>
        <w:rPr>
          <w:color w:val="000000"/>
        </w:rPr>
      </w:pPr>
    </w:p>
    <w:p w14:paraId="72A7AB3F" w14:textId="77777777" w:rsidR="00064E24" w:rsidRPr="00F9014C" w:rsidRDefault="00064E24" w:rsidP="001F229B">
      <w:pPr>
        <w:autoSpaceDE w:val="0"/>
        <w:autoSpaceDN w:val="0"/>
        <w:adjustRightInd w:val="0"/>
        <w:rPr>
          <w:color w:val="000000"/>
        </w:rPr>
      </w:pPr>
    </w:p>
    <w:p w14:paraId="2561818E" w14:textId="77777777" w:rsidR="00412384" w:rsidRPr="00F9014C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F9014C">
        <w:rPr>
          <w:rFonts w:ascii="Arial" w:hAnsi="Arial" w:cs="Arial"/>
          <w:b/>
        </w:rPr>
        <w:t>Smluvní strany</w:t>
      </w:r>
    </w:p>
    <w:p w14:paraId="28B3ED31" w14:textId="77777777" w:rsidR="00412384" w:rsidRPr="00F9014C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14:paraId="199F4B04" w14:textId="77777777" w:rsidR="00F440B0" w:rsidRPr="00F9014C" w:rsidRDefault="00381E88" w:rsidP="00F440B0">
      <w:pPr>
        <w:pStyle w:val="Default"/>
        <w:rPr>
          <w:b/>
          <w:bCs/>
        </w:rPr>
      </w:pPr>
      <w:r w:rsidRPr="00F9014C">
        <w:rPr>
          <w:b/>
          <w:bCs/>
        </w:rPr>
        <w:t xml:space="preserve">Základní škola Slezská Ostrava, </w:t>
      </w:r>
      <w:r w:rsidR="00F65423" w:rsidRPr="00F9014C">
        <w:rPr>
          <w:b/>
          <w:bCs/>
        </w:rPr>
        <w:t>Škrobálkova 51</w:t>
      </w:r>
      <w:r w:rsidRPr="00F9014C">
        <w:rPr>
          <w:b/>
          <w:bCs/>
        </w:rPr>
        <w:t>, příspěvková organizace</w:t>
      </w:r>
      <w:r w:rsidR="00F440B0" w:rsidRPr="00F9014C">
        <w:rPr>
          <w:b/>
          <w:bCs/>
        </w:rPr>
        <w:t xml:space="preserve"> </w:t>
      </w:r>
    </w:p>
    <w:p w14:paraId="0F0DA69B" w14:textId="77777777" w:rsidR="00F440B0" w:rsidRPr="00F9014C" w:rsidRDefault="00F440B0" w:rsidP="00F440B0">
      <w:pPr>
        <w:pStyle w:val="Default"/>
      </w:pPr>
      <w:r w:rsidRPr="00F9014C">
        <w:t xml:space="preserve">sídlo: </w:t>
      </w:r>
      <w:r w:rsidRPr="00F9014C">
        <w:tab/>
      </w:r>
      <w:r w:rsidRPr="00F9014C">
        <w:tab/>
      </w:r>
      <w:r w:rsidRPr="00F9014C">
        <w:tab/>
      </w:r>
      <w:r w:rsidRPr="00F9014C">
        <w:tab/>
      </w:r>
      <w:r w:rsidR="00F65423" w:rsidRPr="00F9014C">
        <w:rPr>
          <w:bCs/>
        </w:rPr>
        <w:t>Škrobálkova 51</w:t>
      </w:r>
      <w:r w:rsidR="00257B5F">
        <w:rPr>
          <w:bCs/>
        </w:rPr>
        <w:t>/300</w:t>
      </w:r>
      <w:r w:rsidR="00F65423" w:rsidRPr="00F9014C">
        <w:rPr>
          <w:bCs/>
        </w:rPr>
        <w:t>, 718</w:t>
      </w:r>
      <w:r w:rsidR="00371F19" w:rsidRPr="00F9014C">
        <w:rPr>
          <w:bCs/>
        </w:rPr>
        <w:t xml:space="preserve"> 00</w:t>
      </w:r>
      <w:r w:rsidR="00F65423" w:rsidRPr="00F9014C">
        <w:rPr>
          <w:bCs/>
        </w:rPr>
        <w:t>,</w:t>
      </w:r>
      <w:r w:rsidR="00371F19" w:rsidRPr="00F9014C">
        <w:rPr>
          <w:bCs/>
        </w:rPr>
        <w:t xml:space="preserve"> </w:t>
      </w:r>
      <w:proofErr w:type="gramStart"/>
      <w:r w:rsidR="00F65423" w:rsidRPr="00F9014C">
        <w:t>Ostrava - Kunčičky</w:t>
      </w:r>
      <w:proofErr w:type="gramEnd"/>
    </w:p>
    <w:p w14:paraId="19BD4D18" w14:textId="77777777" w:rsidR="00F440B0" w:rsidRPr="00F9014C" w:rsidRDefault="00F440B0" w:rsidP="00F440B0">
      <w:pPr>
        <w:pStyle w:val="Default"/>
      </w:pPr>
      <w:r w:rsidRPr="00F9014C">
        <w:t xml:space="preserve">ID datové schránky: </w:t>
      </w:r>
      <w:r w:rsidRPr="00F9014C">
        <w:tab/>
      </w:r>
      <w:r w:rsidRPr="00F9014C">
        <w:tab/>
      </w:r>
      <w:r w:rsidR="00F65423" w:rsidRPr="00F9014C">
        <w:rPr>
          <w:b/>
          <w:bCs/>
        </w:rPr>
        <w:t>6fjdizw</w:t>
      </w:r>
    </w:p>
    <w:p w14:paraId="0E4361D2" w14:textId="77777777" w:rsidR="00F440B0" w:rsidRPr="00F9014C" w:rsidRDefault="00F440B0" w:rsidP="00F440B0">
      <w:pPr>
        <w:pStyle w:val="Default"/>
      </w:pPr>
      <w:r w:rsidRPr="00F9014C">
        <w:t xml:space="preserve">zástupce: </w:t>
      </w:r>
      <w:r w:rsidRPr="00F9014C">
        <w:tab/>
      </w:r>
      <w:r w:rsidRPr="00F9014C">
        <w:tab/>
      </w:r>
      <w:r w:rsidRPr="00F9014C"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14:paraId="4A0C6F6F" w14:textId="77777777" w:rsidR="00F440B0" w:rsidRPr="00F9014C" w:rsidRDefault="00322D8E" w:rsidP="00F440B0">
      <w:pPr>
        <w:pStyle w:val="Default"/>
      </w:pPr>
      <w:r>
        <w:t xml:space="preserve">ve věcech smluvních: </w:t>
      </w:r>
      <w:r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14:paraId="5A1BCD5D" w14:textId="77777777" w:rsidR="00F440B0" w:rsidRPr="00F9014C" w:rsidRDefault="00F440B0" w:rsidP="00F65423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ve věcech </w:t>
      </w:r>
      <w:proofErr w:type="gramStart"/>
      <w:r w:rsidRPr="00F9014C">
        <w:rPr>
          <w:color w:val="auto"/>
        </w:rPr>
        <w:t xml:space="preserve">technických:  </w:t>
      </w:r>
      <w:r w:rsidRPr="00F9014C">
        <w:rPr>
          <w:color w:val="auto"/>
        </w:rPr>
        <w:tab/>
      </w:r>
      <w:proofErr w:type="gramEnd"/>
      <w:r w:rsidR="00E255AC" w:rsidRPr="00F9014C">
        <w:rPr>
          <w:color w:val="auto"/>
        </w:rPr>
        <w:t>Mgr. Jana Svobodová, ICT správce</w:t>
      </w:r>
    </w:p>
    <w:p w14:paraId="77A25308" w14:textId="77777777" w:rsidR="00F440B0" w:rsidRPr="00F9014C" w:rsidRDefault="00B54FAB" w:rsidP="00F440B0">
      <w:pPr>
        <w:pStyle w:val="Default"/>
      </w:pPr>
      <w:r w:rsidRPr="00F9014C">
        <w:t>bankovní ústav</w:t>
      </w:r>
      <w:r w:rsidR="00F65423" w:rsidRPr="00F9014C">
        <w:t xml:space="preserve">: </w:t>
      </w:r>
      <w:r w:rsidR="00F65423" w:rsidRPr="00F9014C">
        <w:tab/>
      </w:r>
      <w:r w:rsidR="00F65423" w:rsidRPr="00F9014C">
        <w:tab/>
      </w:r>
      <w:proofErr w:type="spellStart"/>
      <w:r w:rsidR="00F65423" w:rsidRPr="00F9014C">
        <w:t>Fio</w:t>
      </w:r>
      <w:proofErr w:type="spellEnd"/>
      <w:r w:rsidR="00F65423" w:rsidRPr="00F9014C">
        <w:t xml:space="preserve"> banka</w:t>
      </w:r>
    </w:p>
    <w:p w14:paraId="2958497A" w14:textId="77777777" w:rsidR="00F440B0" w:rsidRPr="00F9014C" w:rsidRDefault="00F440B0" w:rsidP="00F440B0">
      <w:pPr>
        <w:autoSpaceDE w:val="0"/>
        <w:autoSpaceDN w:val="0"/>
        <w:adjustRightInd w:val="0"/>
        <w:rPr>
          <w:i/>
        </w:rPr>
      </w:pPr>
      <w:r w:rsidRPr="00F9014C">
        <w:t xml:space="preserve">číslo účtu: </w:t>
      </w:r>
      <w:r w:rsidRPr="00F9014C">
        <w:tab/>
      </w:r>
      <w:r w:rsidRPr="00F9014C">
        <w:tab/>
      </w:r>
      <w:r w:rsidRPr="00F9014C">
        <w:tab/>
      </w:r>
      <w:r w:rsidR="00F65423" w:rsidRPr="00F9014C">
        <w:t>2001669936/2010</w:t>
      </w:r>
    </w:p>
    <w:p w14:paraId="3B0792A1" w14:textId="77777777"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14:paraId="2C910501" w14:textId="77777777"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jedné jako kupující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Kupující</w:t>
      </w:r>
      <w:r w:rsidR="00F440B0" w:rsidRPr="00F9014C">
        <w:rPr>
          <w:i/>
        </w:rPr>
        <w:t>“</w:t>
      </w:r>
    </w:p>
    <w:p w14:paraId="5279BB06" w14:textId="77777777" w:rsidR="00A12777" w:rsidRPr="00F9014C" w:rsidRDefault="00A12777" w:rsidP="005E512D">
      <w:pPr>
        <w:autoSpaceDE w:val="0"/>
        <w:autoSpaceDN w:val="0"/>
        <w:adjustRightInd w:val="0"/>
      </w:pPr>
    </w:p>
    <w:p w14:paraId="2308AFD8" w14:textId="77777777" w:rsidR="005E512D" w:rsidRPr="00F9014C" w:rsidRDefault="005E512D" w:rsidP="005E512D">
      <w:pPr>
        <w:autoSpaceDE w:val="0"/>
        <w:autoSpaceDN w:val="0"/>
        <w:adjustRightInd w:val="0"/>
      </w:pPr>
      <w:r w:rsidRPr="00F9014C">
        <w:t>a</w:t>
      </w:r>
    </w:p>
    <w:p w14:paraId="1F4EC311" w14:textId="77777777" w:rsidR="005E512D" w:rsidRPr="00F9014C" w:rsidRDefault="005E512D" w:rsidP="005E512D">
      <w:pPr>
        <w:autoSpaceDE w:val="0"/>
        <w:autoSpaceDN w:val="0"/>
        <w:adjustRightInd w:val="0"/>
      </w:pPr>
    </w:p>
    <w:p w14:paraId="2B9E3599" w14:textId="77777777" w:rsidR="00F440B0" w:rsidRPr="00F9014C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highlight w:val="yellow"/>
        </w:rPr>
      </w:pPr>
      <w:r w:rsidRPr="00F9014C">
        <w:rPr>
          <w:b/>
          <w:bCs/>
          <w:highlight w:val="yellow"/>
        </w:rPr>
        <w:t xml:space="preserve">………………………………………………… </w:t>
      </w:r>
    </w:p>
    <w:p w14:paraId="6F7B00ED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sídlo: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 ……………………………………………. </w:t>
      </w:r>
    </w:p>
    <w:p w14:paraId="5CDF75D6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zapsaná(ý) v živnostenském rejstříku/obchodním rejstříku vedeném ……………… soudem v ……………, </w:t>
      </w:r>
    </w:p>
    <w:p w14:paraId="03B888C2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oddíl ……, vložka </w:t>
      </w:r>
      <w:proofErr w:type="gramStart"/>
      <w:r w:rsidRPr="00F9014C">
        <w:rPr>
          <w:color w:val="auto"/>
          <w:highlight w:val="yellow"/>
        </w:rPr>
        <w:t>…….</w:t>
      </w:r>
      <w:proofErr w:type="gramEnd"/>
      <w:r w:rsidRPr="00F9014C">
        <w:rPr>
          <w:color w:val="auto"/>
          <w:highlight w:val="yellow"/>
        </w:rPr>
        <w:t xml:space="preserve">. </w:t>
      </w:r>
    </w:p>
    <w:p w14:paraId="5963312C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doručovací adresa: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4D6255C0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ID datové schránky: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50808EC0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zástupce: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6EF13A15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smluvních: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374E2BC5" w14:textId="77777777"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>- tel.: …</w:t>
      </w:r>
      <w:proofErr w:type="gramStart"/>
      <w:r w:rsidRPr="00F9014C">
        <w:rPr>
          <w:color w:val="auto"/>
          <w:highlight w:val="yellow"/>
        </w:rPr>
        <w:t>…….</w:t>
      </w:r>
      <w:proofErr w:type="gramEnd"/>
      <w:r w:rsidRPr="00F9014C">
        <w:rPr>
          <w:color w:val="auto"/>
          <w:highlight w:val="yellow"/>
        </w:rPr>
        <w:t xml:space="preserve">…, mobil: ………, e-mail: ………………… </w:t>
      </w:r>
    </w:p>
    <w:p w14:paraId="4CF1ED06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technických: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781ECB74" w14:textId="77777777"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>- tel.: …………, mobil: …</w:t>
      </w:r>
      <w:proofErr w:type="gramStart"/>
      <w:r w:rsidRPr="00F9014C">
        <w:rPr>
          <w:color w:val="auto"/>
          <w:highlight w:val="yellow"/>
        </w:rPr>
        <w:t>…….</w:t>
      </w:r>
      <w:proofErr w:type="gramEnd"/>
      <w:r w:rsidRPr="00F9014C">
        <w:rPr>
          <w:color w:val="auto"/>
          <w:highlight w:val="yellow"/>
        </w:rPr>
        <w:t xml:space="preserve">, e-mail: …………………. </w:t>
      </w:r>
    </w:p>
    <w:p w14:paraId="50701DE5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IČO: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7837C4A9" w14:textId="77777777"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DIČ: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0E808BDF" w14:textId="77777777" w:rsidR="00F440B0" w:rsidRPr="00F9014C" w:rsidRDefault="00967E5A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bankovní ústav</w:t>
      </w:r>
      <w:r w:rsidR="00F440B0" w:rsidRPr="00F9014C">
        <w:rPr>
          <w:color w:val="auto"/>
          <w:highlight w:val="yellow"/>
        </w:rPr>
        <w:t xml:space="preserve">: </w:t>
      </w:r>
      <w:r w:rsidR="00F440B0" w:rsidRPr="00F9014C">
        <w:rPr>
          <w:color w:val="auto"/>
          <w:highlight w:val="yellow"/>
        </w:rPr>
        <w:tab/>
      </w:r>
      <w:r w:rsidR="00F440B0" w:rsidRPr="00F9014C">
        <w:rPr>
          <w:color w:val="auto"/>
          <w:highlight w:val="yellow"/>
        </w:rPr>
        <w:tab/>
        <w:t xml:space="preserve">……………………………………………. </w:t>
      </w:r>
    </w:p>
    <w:p w14:paraId="7482A2E1" w14:textId="77777777"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  <w:highlight w:val="yellow"/>
        </w:rPr>
        <w:t xml:space="preserve">číslo účtu: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…………………………………………….</w:t>
      </w:r>
      <w:r w:rsidRPr="00F9014C">
        <w:rPr>
          <w:color w:val="auto"/>
        </w:rPr>
        <w:t xml:space="preserve"> </w:t>
      </w:r>
    </w:p>
    <w:p w14:paraId="52AF8CC5" w14:textId="77777777"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</w:rPr>
        <w:t>je plátcem DPH</w:t>
      </w:r>
      <w:r w:rsidR="00E71F76" w:rsidRPr="00F9014C">
        <w:rPr>
          <w:color w:val="auto"/>
        </w:rPr>
        <w:t xml:space="preserve">: </w:t>
      </w:r>
      <w:r w:rsidR="00E71F76" w:rsidRPr="00F9014C">
        <w:rPr>
          <w:color w:val="auto"/>
        </w:rPr>
        <w:tab/>
      </w:r>
      <w:r w:rsidR="00E71F76" w:rsidRPr="00F9014C">
        <w:rPr>
          <w:color w:val="auto"/>
        </w:rPr>
        <w:tab/>
        <w:t xml:space="preserve">ano   /   </w:t>
      </w:r>
      <w:r w:rsidRPr="00F9014C">
        <w:rPr>
          <w:color w:val="auto"/>
        </w:rPr>
        <w:t xml:space="preserve">ne </w:t>
      </w:r>
    </w:p>
    <w:p w14:paraId="33B8454C" w14:textId="77777777" w:rsidR="00F440B0" w:rsidRPr="00F9014C" w:rsidRDefault="00F440B0" w:rsidP="00F440B0">
      <w:pPr>
        <w:pStyle w:val="Default"/>
        <w:rPr>
          <w:iCs/>
          <w:color w:val="auto"/>
        </w:rPr>
      </w:pPr>
      <w:r w:rsidRPr="00F9014C">
        <w:rPr>
          <w:iCs/>
          <w:color w:val="auto"/>
        </w:rPr>
        <w:t>číslo smlouvy:</w:t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color w:val="auto"/>
        </w:rPr>
        <w:t>…………………………………………….</w:t>
      </w:r>
    </w:p>
    <w:p w14:paraId="3F474562" w14:textId="77777777"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14:paraId="2C3D9319" w14:textId="77777777"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druhé jako prodávající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Prodávající</w:t>
      </w:r>
      <w:r w:rsidR="00F440B0" w:rsidRPr="00F9014C">
        <w:rPr>
          <w:i/>
        </w:rPr>
        <w:t>“</w:t>
      </w:r>
    </w:p>
    <w:p w14:paraId="5140FF65" w14:textId="77777777" w:rsidR="000E03B5" w:rsidRPr="00F9014C" w:rsidRDefault="000E03B5" w:rsidP="00566E4F">
      <w:pPr>
        <w:jc w:val="both"/>
      </w:pPr>
    </w:p>
    <w:p w14:paraId="4592B350" w14:textId="77777777" w:rsidR="008E2E30" w:rsidRPr="00F9014C" w:rsidRDefault="008E2E30" w:rsidP="00566E4F">
      <w:pPr>
        <w:jc w:val="both"/>
      </w:pPr>
    </w:p>
    <w:p w14:paraId="27F5D3F0" w14:textId="77777777" w:rsidR="001F229B" w:rsidRDefault="00EC77D1" w:rsidP="00566E4F">
      <w:pPr>
        <w:jc w:val="both"/>
      </w:pPr>
      <w:r w:rsidRPr="00F9014C">
        <w:t xml:space="preserve">uzavírají níže uvedeného dne, měsíce a roku tuto </w:t>
      </w:r>
      <w:r w:rsidR="00314A56"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14:paraId="1CD069CB" w14:textId="77777777" w:rsidR="000E317C" w:rsidRDefault="000E317C" w:rsidP="00566E4F">
      <w:pPr>
        <w:jc w:val="both"/>
      </w:pPr>
    </w:p>
    <w:p w14:paraId="02774ECA" w14:textId="77777777" w:rsidR="000E317C" w:rsidRDefault="000E317C" w:rsidP="00566E4F">
      <w:pPr>
        <w:jc w:val="both"/>
      </w:pPr>
    </w:p>
    <w:p w14:paraId="36165E25" w14:textId="77777777" w:rsidR="000E317C" w:rsidRPr="00F9014C" w:rsidRDefault="000E317C" w:rsidP="00566E4F">
      <w:pPr>
        <w:jc w:val="both"/>
      </w:pPr>
    </w:p>
    <w:p w14:paraId="13268537" w14:textId="77777777" w:rsidR="00967E5A" w:rsidRPr="00F9014C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7D15C4E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14:paraId="45CF078F" w14:textId="77777777"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Základní ustanovení</w:t>
      </w:r>
      <w:r w:rsidR="00DF6FB6" w:rsidRPr="00F9014C">
        <w:rPr>
          <w:rFonts w:ascii="Arial" w:hAnsi="Arial" w:cs="Arial"/>
          <w:b/>
          <w:bCs/>
          <w:color w:val="auto"/>
        </w:rPr>
        <w:t>, prohlášení</w:t>
      </w:r>
    </w:p>
    <w:p w14:paraId="3261D004" w14:textId="77777777" w:rsidR="00904F38" w:rsidRPr="00F9014C" w:rsidRDefault="00904F38" w:rsidP="001F229B">
      <w:pPr>
        <w:pStyle w:val="Default"/>
        <w:jc w:val="center"/>
        <w:rPr>
          <w:b/>
          <w:bCs/>
          <w:color w:val="auto"/>
        </w:rPr>
      </w:pPr>
    </w:p>
    <w:p w14:paraId="6D7605D6" w14:textId="77777777" w:rsidR="000E317C" w:rsidRDefault="000E317C" w:rsidP="000E317C">
      <w:pPr>
        <w:jc w:val="both"/>
      </w:pPr>
      <w:r>
        <w:t>1. Smluvní strany prohlašují, že jsou způsobilé uzavřít Smlouvu, stejně jako způsobilé nabývat v rámci právního řádu vlastním jednáním práva a povinnosti.</w:t>
      </w:r>
    </w:p>
    <w:p w14:paraId="63CAE185" w14:textId="77777777" w:rsidR="000E317C" w:rsidRDefault="000E317C" w:rsidP="000E317C">
      <w:pPr>
        <w:jc w:val="both"/>
      </w:pPr>
      <w:r w:rsidRPr="000E317C">
        <w:rPr>
          <w:b/>
        </w:rPr>
        <w:t>2</w:t>
      </w:r>
      <w:r>
        <w:t>. Tato Smlouva je uzavřena na základě výsledků výběrového řízení na veřejnou zakázku malého rozsahu pod názvem „</w:t>
      </w:r>
      <w:r w:rsidR="004F4830">
        <w:rPr>
          <w:b/>
        </w:rPr>
        <w:t>ICT technika</w:t>
      </w:r>
      <w:r>
        <w:t>“ zadanou dle § 31 zákona č. 134/2016 Sb., o zadávání veřejných zakázek v platném znění.</w:t>
      </w:r>
    </w:p>
    <w:p w14:paraId="793A920A" w14:textId="77777777" w:rsidR="000E317C" w:rsidRDefault="000E317C" w:rsidP="000E317C">
      <w:pPr>
        <w:jc w:val="both"/>
      </w:pPr>
      <w:r w:rsidRPr="000E317C">
        <w:rPr>
          <w:b/>
        </w:rPr>
        <w:t>3.</w:t>
      </w:r>
      <w:r>
        <w:t xml:space="preserve"> Smluvní strany uzavírají Smlouvu za účelem nákup.</w:t>
      </w:r>
    </w:p>
    <w:p w14:paraId="57018AF5" w14:textId="77777777" w:rsidR="000E317C" w:rsidRDefault="000E317C" w:rsidP="000E317C">
      <w:pPr>
        <w:jc w:val="both"/>
      </w:pPr>
      <w:r w:rsidRPr="000E317C">
        <w:rPr>
          <w:b/>
        </w:rPr>
        <w:t>4.</w:t>
      </w:r>
      <w:r>
        <w:t xml:space="preserve"> Prodávající prohlašuje, že je odborně způsobilý k zajištění předmětu plnění podle Smlouvy, že má</w:t>
      </w:r>
    </w:p>
    <w:p w14:paraId="713CC69F" w14:textId="77777777" w:rsidR="000E317C" w:rsidRDefault="000E317C" w:rsidP="000E317C">
      <w:pPr>
        <w:jc w:val="both"/>
      </w:pPr>
      <w:r>
        <w:t>všechna podnikatelská oprávnění potřebná k provedení závazků ze Smlouvy, že je oprávněn k prodeji</w:t>
      </w:r>
    </w:p>
    <w:p w14:paraId="439CB800" w14:textId="77777777" w:rsidR="000E317C" w:rsidRDefault="000E317C" w:rsidP="000E317C">
      <w:pPr>
        <w:jc w:val="both"/>
      </w:pPr>
      <w:r>
        <w:t>věcí, které jsou předmětem koupě, a že i v dalším je oprávněn provést závazky ze Smlouvy.</w:t>
      </w:r>
    </w:p>
    <w:p w14:paraId="6E4BA3C0" w14:textId="77777777" w:rsidR="000E317C" w:rsidRDefault="000E317C" w:rsidP="000E317C">
      <w:pPr>
        <w:jc w:val="both"/>
      </w:pPr>
      <w:r w:rsidRPr="000E317C">
        <w:rPr>
          <w:b/>
        </w:rPr>
        <w:t>5.</w:t>
      </w:r>
      <w:r>
        <w:t xml:space="preserve"> Prodávající prohlašuje, že se v plném rozsahu seznámil s rozsahem a povahou předmětu koupě, že mu jsou známy veškeré technické, kvalitativní, kvantitativní a jiné podmínky nezbytné k realizaci závazků ze Smlouvy a že disponuje takovými kapacitami a odbornými znalostmi, které jsou k provedení závazků ze Smlouvy nezbytné.</w:t>
      </w:r>
    </w:p>
    <w:p w14:paraId="66D5EF17" w14:textId="77777777" w:rsidR="000E317C" w:rsidRDefault="000E317C" w:rsidP="000E317C">
      <w:pPr>
        <w:jc w:val="both"/>
      </w:pPr>
      <w:r w:rsidRPr="000E317C">
        <w:rPr>
          <w:b/>
        </w:rPr>
        <w:t>6.</w:t>
      </w:r>
      <w:r>
        <w:t xml:space="preserve"> Smluvní strany prohlašují, že předmět Smlouvy není plněním nemožným, a že Smlouvu uzavřely po pečlivém zvážení všech možných důsledků.</w:t>
      </w:r>
    </w:p>
    <w:p w14:paraId="38422663" w14:textId="77777777" w:rsidR="000E317C" w:rsidRDefault="000E317C" w:rsidP="000E317C">
      <w:pPr>
        <w:jc w:val="both"/>
      </w:pPr>
      <w:r w:rsidRPr="000E317C">
        <w:rPr>
          <w:b/>
        </w:rPr>
        <w:t>7.</w:t>
      </w:r>
      <w:r>
        <w:t xml:space="preserve"> Smluvní strany tímto prohlašují, že skutečnosti uvedené ve Smlouvě nepovažují za obchodní tajemství ve smyslu § 504 Občanského zákoníku a udělují svolení k jejich využití a zveřejnění bez stanovení jakýchkoli dalších podmínek.</w:t>
      </w:r>
    </w:p>
    <w:p w14:paraId="5CC7866B" w14:textId="77777777" w:rsidR="000E317C" w:rsidRPr="00F9014C" w:rsidRDefault="000E317C" w:rsidP="000E317C">
      <w:pPr>
        <w:jc w:val="both"/>
      </w:pPr>
      <w:r w:rsidRPr="000E317C">
        <w:rPr>
          <w:b/>
        </w:rPr>
        <w:t>8.</w:t>
      </w:r>
      <w:r>
        <w:t xml:space="preserve"> Smluvní strany prohlašují, že osoby podepisující Smlouvu jsou k tomuto jednání oprávněny.</w:t>
      </w:r>
    </w:p>
    <w:p w14:paraId="6D7CAAA2" w14:textId="77777777" w:rsidR="000E317C" w:rsidRPr="00F9014C" w:rsidRDefault="000E317C" w:rsidP="000E317C">
      <w:pPr>
        <w:jc w:val="both"/>
      </w:pPr>
      <w:r w:rsidRPr="00F9014C">
        <w:t xml:space="preserve">uzavírají níže uvedeného dne, měsíce a roku tuto </w:t>
      </w:r>
      <w:r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14:paraId="62AAFB0A" w14:textId="77777777" w:rsidR="000E317C" w:rsidRPr="00F9014C" w:rsidRDefault="000E317C" w:rsidP="000E317C">
      <w:pPr>
        <w:pStyle w:val="Default"/>
        <w:rPr>
          <w:rFonts w:ascii="Arial" w:hAnsi="Arial" w:cs="Arial"/>
          <w:b/>
          <w:bCs/>
          <w:color w:val="auto"/>
        </w:rPr>
      </w:pPr>
    </w:p>
    <w:p w14:paraId="546DA7F1" w14:textId="77777777" w:rsidR="002D6AE2" w:rsidRPr="00F9014C" w:rsidRDefault="002D6AE2" w:rsidP="002D6AE2">
      <w:pPr>
        <w:pStyle w:val="Default"/>
        <w:ind w:left="426"/>
        <w:jc w:val="both"/>
        <w:rPr>
          <w:color w:val="auto"/>
        </w:rPr>
      </w:pPr>
    </w:p>
    <w:p w14:paraId="0DD0A551" w14:textId="77777777" w:rsidR="00425BB7" w:rsidRPr="00F9014C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F9014C">
        <w:rPr>
          <w:rFonts w:ascii="Arial" w:hAnsi="Arial" w:cs="Arial"/>
          <w:szCs w:val="24"/>
        </w:rPr>
        <w:t>Článek II.</w:t>
      </w:r>
    </w:p>
    <w:p w14:paraId="1862C2F6" w14:textId="77777777" w:rsidR="00425BB7" w:rsidRPr="00F9014C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F9014C">
        <w:rPr>
          <w:rFonts w:cs="Arial"/>
          <w:b/>
          <w:sz w:val="24"/>
          <w:szCs w:val="24"/>
        </w:rPr>
        <w:t>Předmět koupě</w:t>
      </w:r>
    </w:p>
    <w:p w14:paraId="1FDE0321" w14:textId="77777777" w:rsidR="00B7062B" w:rsidRPr="00F9014C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14:paraId="232ABF77" w14:textId="77777777" w:rsidR="001E471C" w:rsidRPr="00F9014C" w:rsidRDefault="001E471C" w:rsidP="001E471C">
      <w:pPr>
        <w:pStyle w:val="Odstavecseseznamem"/>
        <w:numPr>
          <w:ilvl w:val="0"/>
          <w:numId w:val="22"/>
        </w:numPr>
      </w:pPr>
      <w:r w:rsidRPr="00F9014C">
        <w:t>Předmětem plnění veřejné zakázky je dodávka 2</w:t>
      </w:r>
      <w:r w:rsidR="00444786">
        <w:t>8</w:t>
      </w:r>
      <w:r w:rsidRPr="00F9014C">
        <w:t xml:space="preserve"> kusů</w:t>
      </w:r>
      <w:r w:rsidR="00444786">
        <w:t xml:space="preserve"> </w:t>
      </w:r>
      <w:proofErr w:type="spellStart"/>
      <w:r w:rsidR="00444786">
        <w:t>tabletů</w:t>
      </w:r>
      <w:proofErr w:type="spellEnd"/>
      <w:r w:rsidR="00444786">
        <w:t xml:space="preserve"> pro žáky, 28 kusů pouzder k </w:t>
      </w:r>
      <w:proofErr w:type="spellStart"/>
      <w:r w:rsidR="00444786">
        <w:t>tabletům</w:t>
      </w:r>
      <w:proofErr w:type="spellEnd"/>
      <w:r w:rsidR="00444786">
        <w:t xml:space="preserve">, 3 kusů skříní na tablety, 2 kusy žákovských notebooků s pevnou konfigurací, 2 kusy bezdrátových laserových myšek, 2 kusy oboustranných bezdrátových sluchátek s mikrofonem, 1 kus přenosného reproduktoru, 1 kus USB- </w:t>
      </w:r>
      <w:proofErr w:type="gramStart"/>
      <w:r w:rsidR="00444786">
        <w:t>C  hub</w:t>
      </w:r>
      <w:proofErr w:type="gramEnd"/>
      <w:r w:rsidR="00444786">
        <w:t xml:space="preserve">, 1 kus Multifunkční Hub </w:t>
      </w:r>
      <w:r w:rsidR="00444786" w:rsidRPr="006B05C6">
        <w:t xml:space="preserve"> </w:t>
      </w:r>
      <w:r w:rsidR="00444786">
        <w:t>včetně dopravy</w:t>
      </w:r>
      <w:r w:rsidRPr="00F9014C">
        <w:t>, záru</w:t>
      </w:r>
      <w:r w:rsidR="00320EB8">
        <w:t>ky</w:t>
      </w:r>
      <w:r w:rsidR="00444786">
        <w:t xml:space="preserve"> minimálně 12 měsíců</w:t>
      </w:r>
      <w:r w:rsidRPr="00F9014C">
        <w:t xml:space="preserve">. Cena včetně a bez DPH bude obsahovat veškeré náklady spojené s dodáním </w:t>
      </w:r>
      <w:r w:rsidR="00444786">
        <w:t>techniky</w:t>
      </w:r>
      <w:r w:rsidRPr="00F9014C">
        <w:t xml:space="preserve"> na místo určení včetně dopravy</w:t>
      </w:r>
      <w:r w:rsidR="00444786">
        <w:t>.</w:t>
      </w:r>
    </w:p>
    <w:p w14:paraId="39FFEDBB" w14:textId="77777777" w:rsidR="00257B5F" w:rsidRPr="00094734" w:rsidRDefault="001E471C" w:rsidP="004C1C52">
      <w:pPr>
        <w:pStyle w:val="Zkladntextodsazen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  <w:r w:rsidRPr="00F9014C">
        <w:rPr>
          <w:rFonts w:ascii="Times New Roman" w:hAnsi="Times New Roman"/>
          <w:b/>
          <w:sz w:val="24"/>
          <w:szCs w:val="24"/>
        </w:rPr>
        <w:t>2.</w:t>
      </w:r>
      <w:r w:rsidR="00F9014C">
        <w:rPr>
          <w:rFonts w:ascii="Times New Roman" w:hAnsi="Times New Roman"/>
          <w:sz w:val="24"/>
          <w:szCs w:val="24"/>
        </w:rPr>
        <w:t xml:space="preserve"> </w:t>
      </w:r>
      <w:r w:rsidR="004C1C52">
        <w:rPr>
          <w:rFonts w:ascii="Times New Roman" w:hAnsi="Times New Roman"/>
          <w:sz w:val="24"/>
          <w:szCs w:val="24"/>
        </w:rPr>
        <w:t xml:space="preserve">    </w:t>
      </w:r>
      <w:r w:rsidR="00E255AC" w:rsidRPr="00094734">
        <w:rPr>
          <w:rFonts w:ascii="Times New Roman" w:hAnsi="Times New Roman"/>
          <w:sz w:val="24"/>
          <w:szCs w:val="24"/>
        </w:rPr>
        <w:t>Požadavky na jakost, technické vlastnosti předmětu zakázky:</w:t>
      </w:r>
    </w:p>
    <w:p w14:paraId="2A4FECF0" w14:textId="77777777" w:rsidR="00444786" w:rsidRPr="00094734" w:rsidRDefault="00444786" w:rsidP="00444786">
      <w:pPr>
        <w:pStyle w:val="Default"/>
        <w:rPr>
          <w:color w:val="auto"/>
        </w:rPr>
      </w:pPr>
      <w:r w:rsidRPr="00094734">
        <w:t xml:space="preserve">           </w:t>
      </w:r>
      <w:r w:rsidR="00094734">
        <w:t xml:space="preserve">  </w:t>
      </w:r>
      <w:r w:rsidRPr="00094734">
        <w:t xml:space="preserve">  </w:t>
      </w:r>
      <w:r w:rsidRPr="00094734">
        <w:rPr>
          <w:u w:val="single"/>
        </w:rPr>
        <w:t>Žákovské tablety</w:t>
      </w:r>
      <w:r w:rsidRPr="00094734">
        <w:t xml:space="preserve"> – 28 kusů: </w:t>
      </w:r>
      <w:r w:rsidRPr="00094734">
        <w:rPr>
          <w:color w:val="auto"/>
        </w:rPr>
        <w:t xml:space="preserve">Minimální konfigurace: CPU: minimálně 8.200 bodů  </w:t>
      </w:r>
    </w:p>
    <w:p w14:paraId="57416A09" w14:textId="77777777" w:rsidR="00444786" w:rsidRPr="00094734" w:rsidRDefault="00444786" w:rsidP="00444786">
      <w:pPr>
        <w:pStyle w:val="Default"/>
        <w:rPr>
          <w:color w:val="auto"/>
        </w:rPr>
      </w:pPr>
      <w:r w:rsidRPr="00094734">
        <w:rPr>
          <w:color w:val="auto"/>
        </w:rPr>
        <w:t xml:space="preserve">               </w:t>
      </w:r>
      <w:hyperlink r:id="rId8" w:history="1">
        <w:r w:rsidRPr="00094734">
          <w:rPr>
            <w:rStyle w:val="Hypertextovodkaz"/>
          </w:rPr>
          <w:t>https://www.cpubenchmark.net/cpu_list.php</w:t>
        </w:r>
      </w:hyperlink>
      <w:r w:rsidRPr="00094734">
        <w:rPr>
          <w:color w:val="auto"/>
        </w:rPr>
        <w:t xml:space="preserve">; LCD: min. 10,9“, </w:t>
      </w:r>
      <w:proofErr w:type="spellStart"/>
      <w:r w:rsidRPr="00094734">
        <w:rPr>
          <w:color w:val="auto"/>
        </w:rPr>
        <w:t>multi-Touch</w:t>
      </w:r>
      <w:proofErr w:type="spellEnd"/>
      <w:r w:rsidRPr="00094734">
        <w:rPr>
          <w:color w:val="auto"/>
        </w:rPr>
        <w:t xml:space="preserve"> displej s LED </w:t>
      </w:r>
    </w:p>
    <w:p w14:paraId="038DB39D" w14:textId="77777777" w:rsidR="00094734" w:rsidRDefault="00444786" w:rsidP="00444786">
      <w:pPr>
        <w:pStyle w:val="Default"/>
        <w:rPr>
          <w:color w:val="auto"/>
        </w:rPr>
      </w:pPr>
      <w:r w:rsidRPr="00094734">
        <w:rPr>
          <w:color w:val="auto"/>
        </w:rPr>
        <w:t xml:space="preserve">               posvícením a technologií IPS; vnitřní paměť [GB]: min. 64 GB; nahrávání videa: </w:t>
      </w:r>
      <w:proofErr w:type="gramStart"/>
      <w:r w:rsidRPr="00094734">
        <w:rPr>
          <w:color w:val="auto"/>
        </w:rPr>
        <w:t>4K</w:t>
      </w:r>
      <w:proofErr w:type="gramEnd"/>
      <w:r w:rsidRPr="00094734">
        <w:rPr>
          <w:color w:val="auto"/>
        </w:rPr>
        <w:t xml:space="preserve"> </w:t>
      </w:r>
      <w:r w:rsidR="00094734">
        <w:rPr>
          <w:color w:val="auto"/>
        </w:rPr>
        <w:t xml:space="preserve">           </w:t>
      </w:r>
    </w:p>
    <w:p w14:paraId="6E30476E" w14:textId="77777777" w:rsidR="00094734" w:rsidRDefault="00094734" w:rsidP="00444786">
      <w:pPr>
        <w:pStyle w:val="Default"/>
        <w:rPr>
          <w:color w:val="auto"/>
        </w:rPr>
      </w:pPr>
      <w:r>
        <w:rPr>
          <w:color w:val="auto"/>
        </w:rPr>
        <w:t xml:space="preserve">               </w:t>
      </w:r>
      <w:r w:rsidR="00444786" w:rsidRPr="00094734">
        <w:rPr>
          <w:color w:val="auto"/>
        </w:rPr>
        <w:t xml:space="preserve">video při24 </w:t>
      </w:r>
      <w:proofErr w:type="spellStart"/>
      <w:r w:rsidR="00444786" w:rsidRPr="00094734">
        <w:rPr>
          <w:color w:val="auto"/>
        </w:rPr>
        <w:t>fps</w:t>
      </w:r>
      <w:proofErr w:type="spellEnd"/>
      <w:r w:rsidR="00444786" w:rsidRPr="00094734">
        <w:rPr>
          <w:color w:val="auto"/>
        </w:rPr>
        <w:t xml:space="preserve">, 25 </w:t>
      </w:r>
      <w:proofErr w:type="spellStart"/>
      <w:r w:rsidR="00444786" w:rsidRPr="00094734">
        <w:rPr>
          <w:color w:val="auto"/>
        </w:rPr>
        <w:t>fps</w:t>
      </w:r>
      <w:proofErr w:type="spellEnd"/>
      <w:r w:rsidR="00444786" w:rsidRPr="00094734">
        <w:rPr>
          <w:color w:val="auto"/>
        </w:rPr>
        <w:t xml:space="preserve">, 30 </w:t>
      </w:r>
      <w:proofErr w:type="spellStart"/>
      <w:r w:rsidR="00444786" w:rsidRPr="00094734">
        <w:rPr>
          <w:color w:val="auto"/>
        </w:rPr>
        <w:t>fps</w:t>
      </w:r>
      <w:proofErr w:type="spellEnd"/>
      <w:r w:rsidR="00444786" w:rsidRPr="00094734">
        <w:rPr>
          <w:color w:val="auto"/>
        </w:rPr>
        <w:t xml:space="preserve"> nebo 60 </w:t>
      </w:r>
      <w:proofErr w:type="spellStart"/>
      <w:r w:rsidR="00444786" w:rsidRPr="00094734">
        <w:rPr>
          <w:color w:val="auto"/>
        </w:rPr>
        <w:t>fps</w:t>
      </w:r>
      <w:proofErr w:type="spellEnd"/>
      <w:r w:rsidR="00444786" w:rsidRPr="00094734">
        <w:rPr>
          <w:color w:val="auto"/>
        </w:rPr>
        <w:t xml:space="preserve">, </w:t>
      </w:r>
      <w:proofErr w:type="gramStart"/>
      <w:r w:rsidR="00444786" w:rsidRPr="00094734">
        <w:rPr>
          <w:color w:val="auto"/>
        </w:rPr>
        <w:t>1080p</w:t>
      </w:r>
      <w:proofErr w:type="gramEnd"/>
      <w:r w:rsidR="00444786" w:rsidRPr="00094734">
        <w:rPr>
          <w:color w:val="auto"/>
        </w:rPr>
        <w:t xml:space="preserve"> HD video při 25 </w:t>
      </w:r>
      <w:proofErr w:type="spellStart"/>
      <w:r w:rsidR="00444786" w:rsidRPr="00094734">
        <w:rPr>
          <w:color w:val="auto"/>
        </w:rPr>
        <w:t>fps</w:t>
      </w:r>
      <w:proofErr w:type="spellEnd"/>
      <w:r w:rsidR="00444786" w:rsidRPr="00094734">
        <w:rPr>
          <w:color w:val="auto"/>
        </w:rPr>
        <w:t xml:space="preserve">; přední fotoaparát: </w:t>
      </w:r>
      <w:r>
        <w:rPr>
          <w:color w:val="auto"/>
        </w:rPr>
        <w:t xml:space="preserve">      </w:t>
      </w:r>
    </w:p>
    <w:p w14:paraId="4D31260B" w14:textId="77777777" w:rsidR="00094734" w:rsidRDefault="00094734" w:rsidP="00444786">
      <w:pPr>
        <w:pStyle w:val="Default"/>
        <w:rPr>
          <w:color w:val="auto"/>
        </w:rPr>
      </w:pPr>
      <w:r>
        <w:rPr>
          <w:color w:val="auto"/>
        </w:rPr>
        <w:t xml:space="preserve">               </w:t>
      </w:r>
      <w:r w:rsidR="00444786" w:rsidRPr="00094734">
        <w:rPr>
          <w:color w:val="auto"/>
        </w:rPr>
        <w:t xml:space="preserve">12 MP </w:t>
      </w:r>
      <w:proofErr w:type="spellStart"/>
      <w:r w:rsidR="00444786" w:rsidRPr="00094734">
        <w:rPr>
          <w:color w:val="auto"/>
        </w:rPr>
        <w:t>ultraširokoúhlý</w:t>
      </w:r>
      <w:proofErr w:type="spellEnd"/>
      <w:r w:rsidR="00444786" w:rsidRPr="00094734">
        <w:rPr>
          <w:color w:val="auto"/>
        </w:rPr>
        <w:t xml:space="preserve"> fotoaparát v horizontální orientaci, 122° zorné pole, 122° zorné </w:t>
      </w:r>
      <w:r>
        <w:rPr>
          <w:color w:val="auto"/>
        </w:rPr>
        <w:t xml:space="preserve">         </w:t>
      </w:r>
    </w:p>
    <w:p w14:paraId="718D612A" w14:textId="77777777" w:rsidR="00094734" w:rsidRDefault="00094734" w:rsidP="00444786">
      <w:pPr>
        <w:pStyle w:val="Default"/>
        <w:rPr>
          <w:color w:val="auto"/>
        </w:rPr>
      </w:pPr>
      <w:r>
        <w:rPr>
          <w:color w:val="auto"/>
        </w:rPr>
        <w:t xml:space="preserve">               </w:t>
      </w:r>
      <w:r w:rsidR="00444786" w:rsidRPr="00094734">
        <w:rPr>
          <w:color w:val="auto"/>
        </w:rPr>
        <w:t xml:space="preserve">pole; konektivita: Smart </w:t>
      </w:r>
      <w:proofErr w:type="spellStart"/>
      <w:r w:rsidR="00444786" w:rsidRPr="00094734">
        <w:rPr>
          <w:color w:val="auto"/>
        </w:rPr>
        <w:t>Connector</w:t>
      </w:r>
      <w:proofErr w:type="spellEnd"/>
      <w:r w:rsidR="00444786" w:rsidRPr="00094734">
        <w:rPr>
          <w:color w:val="auto"/>
        </w:rPr>
        <w:t xml:space="preserve">, USB-C konektor, Wi-Fi 6 802.11ax, simultánní </w:t>
      </w:r>
      <w:r>
        <w:rPr>
          <w:color w:val="auto"/>
        </w:rPr>
        <w:t xml:space="preserve">               </w:t>
      </w:r>
    </w:p>
    <w:p w14:paraId="57D57B0C" w14:textId="77777777" w:rsidR="00094734" w:rsidRDefault="00094734" w:rsidP="00444786">
      <w:pPr>
        <w:pStyle w:val="Default"/>
        <w:rPr>
          <w:color w:val="auto"/>
        </w:rPr>
      </w:pPr>
      <w:r>
        <w:rPr>
          <w:color w:val="auto"/>
        </w:rPr>
        <w:t xml:space="preserve">               </w:t>
      </w:r>
      <w:r w:rsidR="00444786" w:rsidRPr="00094734">
        <w:rPr>
          <w:color w:val="auto"/>
        </w:rPr>
        <w:t xml:space="preserve">dvoupásmový provoz (2,4 GHz a 5 GHz), HT80 s technologií MIMO, </w:t>
      </w:r>
      <w:proofErr w:type="spellStart"/>
      <w:r w:rsidR="00444786" w:rsidRPr="00094734">
        <w:rPr>
          <w:color w:val="auto"/>
        </w:rPr>
        <w:t>bluetooth</w:t>
      </w:r>
      <w:proofErr w:type="spellEnd"/>
      <w:r w:rsidR="00444786" w:rsidRPr="00094734">
        <w:rPr>
          <w:color w:val="auto"/>
        </w:rPr>
        <w:t xml:space="preserve"> 5.2; </w:t>
      </w:r>
      <w:r>
        <w:rPr>
          <w:color w:val="auto"/>
        </w:rPr>
        <w:t xml:space="preserve">            </w:t>
      </w:r>
    </w:p>
    <w:p w14:paraId="33DE5FB0" w14:textId="77777777" w:rsidR="00444786" w:rsidRPr="00094734" w:rsidRDefault="00094734" w:rsidP="00444786">
      <w:pPr>
        <w:pStyle w:val="Default"/>
        <w:rPr>
          <w:color w:val="auto"/>
        </w:rPr>
      </w:pPr>
      <w:r>
        <w:rPr>
          <w:color w:val="auto"/>
        </w:rPr>
        <w:t xml:space="preserve">               </w:t>
      </w:r>
      <w:r w:rsidR="00444786" w:rsidRPr="00094734">
        <w:rPr>
          <w:color w:val="auto"/>
        </w:rPr>
        <w:t>ostatní funkce: automatická stabilizace obrazu, ukládání fotek s údajem o poloze</w:t>
      </w:r>
    </w:p>
    <w:p w14:paraId="7509C517" w14:textId="77777777" w:rsidR="00094734" w:rsidRPr="00094734" w:rsidRDefault="00444786" w:rsidP="00444786">
      <w:pPr>
        <w:pStyle w:val="Default"/>
        <w:rPr>
          <w:u w:val="single"/>
        </w:rPr>
      </w:pPr>
      <w:r w:rsidRPr="00094734">
        <w:rPr>
          <w:color w:val="auto"/>
        </w:rPr>
        <w:t xml:space="preserve">               </w:t>
      </w:r>
      <w:r w:rsidRPr="00094734">
        <w:rPr>
          <w:u w:val="single"/>
        </w:rPr>
        <w:t>Pouzdra k </w:t>
      </w:r>
      <w:proofErr w:type="spellStart"/>
      <w:r w:rsidRPr="00094734">
        <w:rPr>
          <w:u w:val="single"/>
        </w:rPr>
        <w:t>tabletům</w:t>
      </w:r>
      <w:proofErr w:type="spellEnd"/>
      <w:r w:rsidRPr="00094734">
        <w:rPr>
          <w:u w:val="single"/>
        </w:rPr>
        <w:t xml:space="preserve"> – 28 kusů</w:t>
      </w:r>
    </w:p>
    <w:p w14:paraId="12DB019D" w14:textId="77777777" w:rsidR="00444786" w:rsidRPr="00094734" w:rsidRDefault="00094734" w:rsidP="00444786">
      <w:pPr>
        <w:pStyle w:val="Default"/>
      </w:pPr>
      <w:r w:rsidRPr="00094734">
        <w:t xml:space="preserve">               </w:t>
      </w:r>
      <w:r w:rsidR="00444786" w:rsidRPr="00094734">
        <w:t xml:space="preserve">Pouzdro pro modelovou řadu žákovských </w:t>
      </w:r>
      <w:proofErr w:type="spellStart"/>
      <w:proofErr w:type="gramStart"/>
      <w:r w:rsidR="00444786" w:rsidRPr="00094734">
        <w:t>tabletů</w:t>
      </w:r>
      <w:proofErr w:type="spellEnd"/>
      <w:r w:rsidR="00444786" w:rsidRPr="00094734">
        <w:t>,,</w:t>
      </w:r>
      <w:proofErr w:type="gramEnd"/>
      <w:r w:rsidR="00444786" w:rsidRPr="00094734">
        <w:t xml:space="preserve"> typ pouzdra : kniha komplet – stojánek</w:t>
      </w:r>
    </w:p>
    <w:p w14:paraId="76D99A0E" w14:textId="77777777" w:rsidR="00094734" w:rsidRPr="00094734" w:rsidRDefault="00094734" w:rsidP="00094734">
      <w:pPr>
        <w:pStyle w:val="Default"/>
        <w:rPr>
          <w:u w:val="single"/>
        </w:rPr>
      </w:pPr>
      <w:r w:rsidRPr="00094734">
        <w:t xml:space="preserve">               </w:t>
      </w:r>
      <w:r w:rsidRPr="00094734">
        <w:rPr>
          <w:u w:val="single"/>
        </w:rPr>
        <w:t>Skříň na tablety – 3 kusy</w:t>
      </w:r>
    </w:p>
    <w:p w14:paraId="14F809DE" w14:textId="77777777" w:rsidR="00094734" w:rsidRPr="00094734" w:rsidRDefault="00094734" w:rsidP="00094734">
      <w:pPr>
        <w:pStyle w:val="Default"/>
      </w:pPr>
      <w:r w:rsidRPr="00094734">
        <w:t xml:space="preserve">               Nabíjecí stolní skříň, 10 nabíjecích </w:t>
      </w:r>
      <w:proofErr w:type="spellStart"/>
      <w:r w:rsidRPr="00094734">
        <w:t>žákladen</w:t>
      </w:r>
      <w:proofErr w:type="spellEnd"/>
      <w:r w:rsidRPr="00094734">
        <w:t>, černá 345x360x370 mm, včetně USB,</w:t>
      </w:r>
    </w:p>
    <w:p w14:paraId="0A9F4A04" w14:textId="77777777" w:rsidR="00094734" w:rsidRPr="00094734" w:rsidRDefault="00094734" w:rsidP="00094734">
      <w:pPr>
        <w:pStyle w:val="Default"/>
      </w:pPr>
      <w:r w:rsidRPr="00094734">
        <w:t xml:space="preserve">               ventilátoru.</w:t>
      </w:r>
    </w:p>
    <w:p w14:paraId="1BE7300E" w14:textId="77777777" w:rsidR="00094734" w:rsidRPr="00094734" w:rsidRDefault="00094734" w:rsidP="00094734">
      <w:pPr>
        <w:pStyle w:val="Default"/>
      </w:pPr>
      <w:r w:rsidRPr="00094734">
        <w:t xml:space="preserve">              10 stanic (230x20x280 mm) pro zařízení</w:t>
      </w:r>
    </w:p>
    <w:p w14:paraId="0F2B5032" w14:textId="77777777" w:rsidR="00094734" w:rsidRPr="00094734" w:rsidRDefault="00094734" w:rsidP="00094734">
      <w:pPr>
        <w:pStyle w:val="Default"/>
      </w:pPr>
      <w:r w:rsidRPr="00094734">
        <w:lastRenderedPageBreak/>
        <w:t xml:space="preserve">              </w:t>
      </w:r>
      <w:r>
        <w:t xml:space="preserve"> </w:t>
      </w:r>
      <w:r w:rsidRPr="00094734">
        <w:t>10x připojení USB-A (5 V, 2,1 A)</w:t>
      </w:r>
    </w:p>
    <w:p w14:paraId="0BB0501B" w14:textId="77777777" w:rsidR="00094734" w:rsidRPr="00094734" w:rsidRDefault="00094734" w:rsidP="00094734">
      <w:pPr>
        <w:pStyle w:val="Default"/>
      </w:pPr>
      <w:r w:rsidRPr="00094734">
        <w:t xml:space="preserve">              </w:t>
      </w:r>
      <w:r>
        <w:t xml:space="preserve"> </w:t>
      </w:r>
      <w:r w:rsidRPr="00094734">
        <w:t>Podporování funkce rychlého nabíjení až 20 W</w:t>
      </w:r>
    </w:p>
    <w:p w14:paraId="05FDC94B" w14:textId="77777777" w:rsidR="00094734" w:rsidRPr="00094734" w:rsidRDefault="00094734" w:rsidP="00094734">
      <w:pPr>
        <w:pStyle w:val="Default"/>
      </w:pPr>
      <w:r>
        <w:t xml:space="preserve">               </w:t>
      </w:r>
      <w:r w:rsidRPr="00094734">
        <w:t>Kompaktní pouzdro</w:t>
      </w:r>
    </w:p>
    <w:p w14:paraId="741FFF89" w14:textId="77777777" w:rsidR="00094734" w:rsidRPr="00094734" w:rsidRDefault="00094734" w:rsidP="00094734">
      <w:pPr>
        <w:pStyle w:val="Default"/>
      </w:pPr>
      <w:r w:rsidRPr="00094734">
        <w:t xml:space="preserve">              </w:t>
      </w:r>
      <w:r>
        <w:t xml:space="preserve"> </w:t>
      </w:r>
      <w:r w:rsidRPr="00094734">
        <w:t xml:space="preserve">1x ventilátor (24 V) pro aktivní chlazení skříně od + 40° C </w:t>
      </w:r>
      <w:proofErr w:type="gramStart"/>
      <w:r w:rsidRPr="00094734">
        <w:t>( včetně</w:t>
      </w:r>
      <w:proofErr w:type="gramEnd"/>
      <w:r w:rsidRPr="00094734">
        <w:t xml:space="preserve"> teplotního čidla)</w:t>
      </w:r>
    </w:p>
    <w:p w14:paraId="0A9B1AF1" w14:textId="77777777" w:rsidR="00094734" w:rsidRPr="00094734" w:rsidRDefault="00094734" w:rsidP="00094734">
      <w:pPr>
        <w:pStyle w:val="Default"/>
      </w:pPr>
      <w:r w:rsidRPr="00094734">
        <w:t xml:space="preserve">              </w:t>
      </w:r>
      <w:r>
        <w:t xml:space="preserve"> </w:t>
      </w:r>
      <w:r w:rsidRPr="00094734">
        <w:t xml:space="preserve">Včetně přerušovače obvodu zemního spojení 30 </w:t>
      </w:r>
      <w:proofErr w:type="spellStart"/>
      <w:r w:rsidRPr="00094734">
        <w:t>Ma</w:t>
      </w:r>
      <w:proofErr w:type="spellEnd"/>
    </w:p>
    <w:p w14:paraId="7B653FE0" w14:textId="77777777" w:rsidR="00094734" w:rsidRPr="00094734" w:rsidRDefault="00094734" w:rsidP="00094734">
      <w:pPr>
        <w:pStyle w:val="Default"/>
        <w:rPr>
          <w:u w:val="single"/>
        </w:rPr>
      </w:pPr>
      <w:r w:rsidRPr="00094734">
        <w:t xml:space="preserve">               </w:t>
      </w:r>
      <w:r w:rsidRPr="00094734">
        <w:rPr>
          <w:u w:val="single"/>
        </w:rPr>
        <w:t>Žákovské notebooky s pevnou konfigurací – 2 kusy</w:t>
      </w:r>
    </w:p>
    <w:p w14:paraId="76507AA5" w14:textId="77777777" w:rsidR="00094734" w:rsidRPr="00094734" w:rsidRDefault="00094734" w:rsidP="00094734">
      <w:pPr>
        <w:pStyle w:val="Default"/>
      </w:pPr>
      <w:r w:rsidRPr="00094734">
        <w:t xml:space="preserve">               CPU počet bodů dle </w:t>
      </w:r>
      <w:proofErr w:type="spellStart"/>
      <w:r w:rsidRPr="00094734">
        <w:t>PassMark</w:t>
      </w:r>
      <w:proofErr w:type="spellEnd"/>
      <w:r w:rsidRPr="00094734">
        <w:t xml:space="preserve"> – CPU Mark ke dni 16.11.2022: min. 15.000 bodů </w:t>
      </w:r>
    </w:p>
    <w:p w14:paraId="087DF8F7" w14:textId="77777777" w:rsidR="00094734" w:rsidRPr="00094734" w:rsidRDefault="00094734" w:rsidP="00094734">
      <w:pPr>
        <w:pStyle w:val="Default"/>
      </w:pPr>
      <w:r w:rsidRPr="00094734">
        <w:t xml:space="preserve">               13,6palcový (úhlopříčně) </w:t>
      </w:r>
      <w:proofErr w:type="spellStart"/>
      <w:r w:rsidRPr="00094734">
        <w:t>Liquid</w:t>
      </w:r>
      <w:proofErr w:type="spellEnd"/>
      <w:r w:rsidRPr="00094734">
        <w:t xml:space="preserve"> Retina </w:t>
      </w:r>
      <w:proofErr w:type="spellStart"/>
      <w:r w:rsidRPr="00094734">
        <w:t>dispej</w:t>
      </w:r>
      <w:proofErr w:type="spellEnd"/>
      <w:r w:rsidRPr="00094734">
        <w:t xml:space="preserve"> s LED </w:t>
      </w:r>
      <w:proofErr w:type="spellStart"/>
      <w:r w:rsidRPr="00094734">
        <w:t>podsvícením</w:t>
      </w:r>
      <w:proofErr w:type="spellEnd"/>
      <w:r w:rsidRPr="00094734">
        <w:t xml:space="preserve"> a technologií IPS;1</w:t>
      </w:r>
    </w:p>
    <w:p w14:paraId="63C4DA4B" w14:textId="77777777" w:rsidR="00094734" w:rsidRPr="00094734" w:rsidRDefault="00094734" w:rsidP="00094734">
      <w:pPr>
        <w:pStyle w:val="Default"/>
      </w:pPr>
      <w:r w:rsidRPr="00094734">
        <w:t xml:space="preserve">               Paměť: min. 8 GB</w:t>
      </w:r>
    </w:p>
    <w:p w14:paraId="11F762CA" w14:textId="77777777" w:rsidR="00094734" w:rsidRPr="00094734" w:rsidRDefault="00094734" w:rsidP="00094734">
      <w:pPr>
        <w:pStyle w:val="Default"/>
      </w:pPr>
      <w:r w:rsidRPr="00094734">
        <w:t xml:space="preserve">               Pevný disk: min. 512 GB</w:t>
      </w:r>
    </w:p>
    <w:p w14:paraId="5A95964E" w14:textId="77777777" w:rsidR="00094734" w:rsidRPr="00094734" w:rsidRDefault="00094734" w:rsidP="00094734">
      <w:pPr>
        <w:pStyle w:val="Default"/>
      </w:pPr>
      <w:r w:rsidRPr="00094734">
        <w:t xml:space="preserve">               Polohovací zařízení: </w:t>
      </w:r>
      <w:proofErr w:type="spellStart"/>
      <w:r w:rsidRPr="00094734">
        <w:t>Force</w:t>
      </w:r>
      <w:proofErr w:type="spellEnd"/>
      <w:r w:rsidRPr="00094734">
        <w:t xml:space="preserve"> </w:t>
      </w:r>
      <w:proofErr w:type="spellStart"/>
      <w:r w:rsidRPr="00094734">
        <w:t>Touch</w:t>
      </w:r>
      <w:proofErr w:type="spellEnd"/>
      <w:r w:rsidRPr="00094734">
        <w:t xml:space="preserve"> </w:t>
      </w:r>
      <w:proofErr w:type="spellStart"/>
      <w:r w:rsidRPr="00094734">
        <w:t>trackpad</w:t>
      </w:r>
      <w:proofErr w:type="spellEnd"/>
    </w:p>
    <w:p w14:paraId="37B40DA5" w14:textId="77777777" w:rsidR="00094734" w:rsidRPr="00094734" w:rsidRDefault="00094734" w:rsidP="00094734">
      <w:pPr>
        <w:pStyle w:val="Default"/>
      </w:pPr>
      <w:r w:rsidRPr="00094734">
        <w:t xml:space="preserve">               Podsvícená klávesnice: ano</w:t>
      </w:r>
    </w:p>
    <w:p w14:paraId="117C4E95" w14:textId="77777777" w:rsidR="00094734" w:rsidRPr="00094734" w:rsidRDefault="00094734" w:rsidP="00094734">
      <w:pPr>
        <w:pStyle w:val="Default"/>
      </w:pPr>
      <w:r w:rsidRPr="00094734">
        <w:t xml:space="preserve">               Web kamera: </w:t>
      </w:r>
      <w:proofErr w:type="gramStart"/>
      <w:r w:rsidRPr="00094734">
        <w:t>1080p</w:t>
      </w:r>
      <w:proofErr w:type="gramEnd"/>
      <w:r w:rsidRPr="00094734">
        <w:t xml:space="preserve"> kamera </w:t>
      </w:r>
      <w:proofErr w:type="spellStart"/>
      <w:r w:rsidRPr="00094734">
        <w:t>FaceTime</w:t>
      </w:r>
      <w:proofErr w:type="spellEnd"/>
      <w:r w:rsidRPr="00094734">
        <w:t xml:space="preserve"> HD</w:t>
      </w:r>
    </w:p>
    <w:p w14:paraId="68DF6339" w14:textId="77777777" w:rsidR="00094734" w:rsidRPr="00094734" w:rsidRDefault="00094734" w:rsidP="00094734">
      <w:pPr>
        <w:pStyle w:val="Default"/>
      </w:pPr>
      <w:r w:rsidRPr="00094734">
        <w:t xml:space="preserve">               Čtečka otisku prstů: </w:t>
      </w:r>
      <w:proofErr w:type="spellStart"/>
      <w:r w:rsidRPr="00094734">
        <w:t>Touch</w:t>
      </w:r>
      <w:proofErr w:type="spellEnd"/>
      <w:r w:rsidRPr="00094734">
        <w:t xml:space="preserve"> ID</w:t>
      </w:r>
    </w:p>
    <w:p w14:paraId="5CEE6B48" w14:textId="77777777" w:rsidR="00094734" w:rsidRPr="00094734" w:rsidRDefault="00094734" w:rsidP="00094734">
      <w:pPr>
        <w:pStyle w:val="Default"/>
      </w:pPr>
      <w:r w:rsidRPr="00094734">
        <w:t xml:space="preserve">               Bezdrátová komunikace: 802.11ax Wi-Fi + </w:t>
      </w:r>
      <w:proofErr w:type="spellStart"/>
      <w:r w:rsidRPr="00094734">
        <w:t>Bluetooth</w:t>
      </w:r>
      <w:proofErr w:type="spellEnd"/>
      <w:r w:rsidRPr="00094734">
        <w:t xml:space="preserve"> 5.0</w:t>
      </w:r>
    </w:p>
    <w:p w14:paraId="4196805F" w14:textId="77777777" w:rsidR="00094734" w:rsidRDefault="00094734" w:rsidP="00094734">
      <w:pPr>
        <w:pStyle w:val="Default"/>
      </w:pPr>
      <w:r w:rsidRPr="00094734">
        <w:t xml:space="preserve">               USB: 2 porty </w:t>
      </w:r>
      <w:proofErr w:type="spellStart"/>
      <w:r w:rsidRPr="00094734">
        <w:t>Thunderbolt</w:t>
      </w:r>
      <w:proofErr w:type="spellEnd"/>
      <w:r w:rsidRPr="00094734">
        <w:t xml:space="preserve"> /USB 4 s podporou pro: Nabíjení/ </w:t>
      </w:r>
      <w:proofErr w:type="spellStart"/>
      <w:r w:rsidRPr="00094734">
        <w:t>DisplayPort</w:t>
      </w:r>
      <w:proofErr w:type="spellEnd"/>
      <w:r w:rsidRPr="00094734">
        <w:t xml:space="preserve">/ </w:t>
      </w:r>
      <w:proofErr w:type="spellStart"/>
      <w:r w:rsidRPr="00094734">
        <w:t>Thunderbolt</w:t>
      </w:r>
      <w:proofErr w:type="spellEnd"/>
      <w:r w:rsidRPr="00094734">
        <w:t xml:space="preserve"> 3 </w:t>
      </w:r>
      <w:r>
        <w:t xml:space="preserve">  </w:t>
      </w:r>
    </w:p>
    <w:p w14:paraId="45C7A6D6" w14:textId="77777777" w:rsidR="00094734" w:rsidRPr="00094734" w:rsidRDefault="00094734" w:rsidP="00094734">
      <w:pPr>
        <w:pStyle w:val="Default"/>
      </w:pPr>
      <w:r>
        <w:t xml:space="preserve">               </w:t>
      </w:r>
      <w:r w:rsidRPr="00094734">
        <w:t>(až 40Gb/</w:t>
      </w:r>
      <w:proofErr w:type="gramStart"/>
      <w:r w:rsidRPr="00094734">
        <w:t>s)/</w:t>
      </w:r>
      <w:proofErr w:type="gramEnd"/>
      <w:r w:rsidRPr="00094734">
        <w:t xml:space="preserve">USB 4 (až 40 </w:t>
      </w:r>
      <w:proofErr w:type="spellStart"/>
      <w:r w:rsidRPr="00094734">
        <w:t>Gb</w:t>
      </w:r>
      <w:proofErr w:type="spellEnd"/>
      <w:r w:rsidRPr="00094734">
        <w:t xml:space="preserve">/s)/USB 3.1 Gen 2 (až 10 </w:t>
      </w:r>
      <w:proofErr w:type="spellStart"/>
      <w:r w:rsidRPr="00094734">
        <w:t>Gb</w:t>
      </w:r>
      <w:proofErr w:type="spellEnd"/>
      <w:r w:rsidRPr="00094734">
        <w:t>/s)</w:t>
      </w:r>
    </w:p>
    <w:p w14:paraId="17582FEB" w14:textId="77777777" w:rsidR="00094734" w:rsidRPr="00094734" w:rsidRDefault="00094734" w:rsidP="00094734">
      <w:pPr>
        <w:pStyle w:val="Default"/>
      </w:pPr>
      <w:r w:rsidRPr="00094734">
        <w:t xml:space="preserve">               Další konektory: Napájecí port </w:t>
      </w:r>
      <w:proofErr w:type="spellStart"/>
      <w:r w:rsidRPr="00094734">
        <w:t>MagSafe</w:t>
      </w:r>
      <w:proofErr w:type="spellEnd"/>
      <w:r w:rsidRPr="00094734">
        <w:t xml:space="preserve"> 3, 3,5 mm sluchátkový konektor</w:t>
      </w:r>
    </w:p>
    <w:p w14:paraId="2D330B7C" w14:textId="77777777" w:rsidR="00094734" w:rsidRPr="00094734" w:rsidRDefault="00094734" w:rsidP="00094734">
      <w:pPr>
        <w:pStyle w:val="Default"/>
      </w:pPr>
      <w:r w:rsidRPr="00094734">
        <w:t xml:space="preserve">               Napájení: 35 W dvouportový USB-C napájecí adaptér + USB-C / </w:t>
      </w:r>
      <w:proofErr w:type="spellStart"/>
      <w:r w:rsidRPr="00094734">
        <w:t>MagSafe</w:t>
      </w:r>
      <w:proofErr w:type="spellEnd"/>
      <w:r w:rsidRPr="00094734">
        <w:t xml:space="preserve"> 3 kabel</w:t>
      </w:r>
    </w:p>
    <w:p w14:paraId="1A4C67F8" w14:textId="77777777" w:rsidR="00094734" w:rsidRPr="00094734" w:rsidRDefault="00094734" w:rsidP="00094734">
      <w:pPr>
        <w:pStyle w:val="Default"/>
        <w:rPr>
          <w:u w:val="single"/>
        </w:rPr>
      </w:pPr>
      <w:r w:rsidRPr="00094734">
        <w:t xml:space="preserve">               </w:t>
      </w:r>
      <w:r w:rsidRPr="00094734">
        <w:rPr>
          <w:u w:val="single"/>
        </w:rPr>
        <w:t>Bezdrátová laserová myš – 2 kusy</w:t>
      </w:r>
    </w:p>
    <w:p w14:paraId="003D595C" w14:textId="77777777" w:rsidR="00094734" w:rsidRPr="00094734" w:rsidRDefault="00094734" w:rsidP="00094734">
      <w:pPr>
        <w:pStyle w:val="Default"/>
      </w:pPr>
      <w:r w:rsidRPr="00094734">
        <w:t xml:space="preserve">               Připojení a rozlišení: </w:t>
      </w:r>
      <w:proofErr w:type="spellStart"/>
      <w:r w:rsidRPr="00094734">
        <w:t>Bluetooth</w:t>
      </w:r>
      <w:proofErr w:type="spellEnd"/>
      <w:r w:rsidRPr="00094734">
        <w:t xml:space="preserve">, Port </w:t>
      </w:r>
      <w:proofErr w:type="spellStart"/>
      <w:r w:rsidRPr="00094734">
        <w:t>Lightning</w:t>
      </w:r>
      <w:proofErr w:type="spellEnd"/>
      <w:r w:rsidRPr="00094734">
        <w:t>, Bezdrátové připojení</w:t>
      </w:r>
    </w:p>
    <w:p w14:paraId="4C99BDBE" w14:textId="77777777" w:rsidR="00094734" w:rsidRPr="00094734" w:rsidRDefault="00094734" w:rsidP="00094734">
      <w:pPr>
        <w:pStyle w:val="Default"/>
      </w:pPr>
      <w:r w:rsidRPr="00094734">
        <w:t xml:space="preserve">               Barva: černá</w:t>
      </w:r>
    </w:p>
    <w:p w14:paraId="4110F904" w14:textId="77777777" w:rsidR="00094734" w:rsidRPr="00094734" w:rsidRDefault="00094734" w:rsidP="00094734">
      <w:pPr>
        <w:pStyle w:val="Default"/>
        <w:rPr>
          <w:u w:val="single"/>
        </w:rPr>
      </w:pPr>
      <w:r w:rsidRPr="00094734">
        <w:t xml:space="preserve">               </w:t>
      </w:r>
      <w:r w:rsidRPr="00094734">
        <w:rPr>
          <w:u w:val="single"/>
        </w:rPr>
        <w:t>Oboustranná bezdrátová sluchátka s mikrofonem – 1kus</w:t>
      </w:r>
    </w:p>
    <w:p w14:paraId="432DF242" w14:textId="77777777" w:rsidR="00094734" w:rsidRPr="00094734" w:rsidRDefault="00094734" w:rsidP="00094734">
      <w:pPr>
        <w:pStyle w:val="Default"/>
      </w:pPr>
      <w:r w:rsidRPr="00094734">
        <w:t xml:space="preserve">               Bezdrátové připojení přes </w:t>
      </w:r>
      <w:proofErr w:type="spellStart"/>
      <w:r w:rsidRPr="00094734">
        <w:t>Bluetooth</w:t>
      </w:r>
      <w:proofErr w:type="spellEnd"/>
      <w:r w:rsidRPr="00094734">
        <w:t xml:space="preserve"> třídy 1</w:t>
      </w:r>
    </w:p>
    <w:p w14:paraId="54B3A5B7" w14:textId="77777777" w:rsidR="00094734" w:rsidRPr="00094734" w:rsidRDefault="00094734" w:rsidP="00094734">
      <w:pPr>
        <w:pStyle w:val="Default"/>
      </w:pPr>
      <w:r w:rsidRPr="00094734">
        <w:t xml:space="preserve">               Výdrž baterie až 40 hodin pro několikadenní používání</w:t>
      </w:r>
    </w:p>
    <w:p w14:paraId="0AE95239" w14:textId="77777777" w:rsidR="00094734" w:rsidRPr="00094734" w:rsidRDefault="00094734" w:rsidP="00094734">
      <w:pPr>
        <w:pStyle w:val="Default"/>
      </w:pPr>
      <w:r w:rsidRPr="00094734">
        <w:t xml:space="preserve">               Nastavitelné polstrované náušníky pro pohodlné každodenní používání</w:t>
      </w:r>
    </w:p>
    <w:p w14:paraId="34040809" w14:textId="77777777" w:rsidR="00094734" w:rsidRPr="00094734" w:rsidRDefault="00094734" w:rsidP="00094734">
      <w:pPr>
        <w:pStyle w:val="Default"/>
      </w:pPr>
      <w:r w:rsidRPr="00094734">
        <w:t xml:space="preserve">               Provedení: na uši</w:t>
      </w:r>
    </w:p>
    <w:p w14:paraId="19B50502" w14:textId="77777777" w:rsidR="00094734" w:rsidRPr="00094734" w:rsidRDefault="00094734" w:rsidP="00094734">
      <w:pPr>
        <w:pStyle w:val="Default"/>
      </w:pPr>
      <w:r w:rsidRPr="00094734">
        <w:t xml:space="preserve">               Připojení: </w:t>
      </w:r>
      <w:proofErr w:type="spellStart"/>
      <w:r w:rsidRPr="00094734">
        <w:t>Bluetooth</w:t>
      </w:r>
      <w:proofErr w:type="spellEnd"/>
      <w:r w:rsidRPr="00094734">
        <w:t>, bezdrátové připojení</w:t>
      </w:r>
    </w:p>
    <w:p w14:paraId="508DD8FF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 xml:space="preserve">Kompatibilita s technologií </w:t>
      </w:r>
      <w:proofErr w:type="spellStart"/>
      <w:r w:rsidRPr="00094734">
        <w:rPr>
          <w:rFonts w:eastAsia="Calibri"/>
        </w:rPr>
        <w:t>Bluetooth</w:t>
      </w:r>
      <w:proofErr w:type="spellEnd"/>
      <w:r w:rsidRPr="00094734">
        <w:rPr>
          <w:rFonts w:eastAsia="Calibri"/>
        </w:rPr>
        <w:t xml:space="preserve">: </w:t>
      </w:r>
      <w:proofErr w:type="spellStart"/>
      <w:r w:rsidRPr="00094734">
        <w:rPr>
          <w:rFonts w:eastAsia="Calibri"/>
        </w:rPr>
        <w:t>Bluetooth</w:t>
      </w:r>
      <w:proofErr w:type="spellEnd"/>
      <w:r w:rsidRPr="00094734">
        <w:rPr>
          <w:rFonts w:eastAsia="Calibri"/>
        </w:rPr>
        <w:t xml:space="preserve"> 4.0</w:t>
      </w:r>
    </w:p>
    <w:p w14:paraId="6CCA7C1C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>Zdroj energie: Energie z baterií</w:t>
      </w:r>
    </w:p>
    <w:p w14:paraId="2F083755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>Baterie: Dobíjecí lithium – iontová</w:t>
      </w:r>
    </w:p>
    <w:p w14:paraId="693F86C7" w14:textId="77777777" w:rsidR="00094734" w:rsidRPr="00094734" w:rsidRDefault="00094734" w:rsidP="00094734">
      <w:r w:rsidRPr="00094734">
        <w:t xml:space="preserve">               </w:t>
      </w:r>
      <w:r w:rsidRPr="00094734">
        <w:rPr>
          <w:rFonts w:eastAsia="Calibri"/>
        </w:rPr>
        <w:t>Barva: růžová</w:t>
      </w:r>
    </w:p>
    <w:p w14:paraId="45226466" w14:textId="77777777" w:rsidR="00094734" w:rsidRPr="00094734" w:rsidRDefault="00094734" w:rsidP="00094734">
      <w:pPr>
        <w:rPr>
          <w:rFonts w:eastAsia="Calibri"/>
          <w:u w:val="single"/>
        </w:rPr>
      </w:pPr>
      <w:r w:rsidRPr="00094734">
        <w:t xml:space="preserve">               </w:t>
      </w:r>
      <w:r w:rsidRPr="00094734">
        <w:rPr>
          <w:rFonts w:eastAsia="Calibri"/>
          <w:u w:val="single"/>
        </w:rPr>
        <w:t>Oboustranná bezdrátová sluchátka s mikrofonem – 1kus</w:t>
      </w:r>
    </w:p>
    <w:p w14:paraId="53726A4E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 xml:space="preserve">Bezdrátové připojení přes </w:t>
      </w:r>
      <w:proofErr w:type="spellStart"/>
      <w:r w:rsidRPr="00094734">
        <w:rPr>
          <w:rFonts w:eastAsia="Calibri"/>
        </w:rPr>
        <w:t>Bluetooth</w:t>
      </w:r>
      <w:proofErr w:type="spellEnd"/>
      <w:r w:rsidRPr="00094734">
        <w:rPr>
          <w:rFonts w:eastAsia="Calibri"/>
        </w:rPr>
        <w:t xml:space="preserve"> třídy 1</w:t>
      </w:r>
    </w:p>
    <w:p w14:paraId="67651697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>Výdrž baterie až 40 hodin pro několikadenní používání</w:t>
      </w:r>
    </w:p>
    <w:p w14:paraId="2C207A0B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>Nastavitelné polstrované náušníky pro pohodlné každodenní používání</w:t>
      </w:r>
    </w:p>
    <w:p w14:paraId="74F6D401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>Provedení</w:t>
      </w:r>
      <w:r w:rsidRPr="00094734">
        <w:t xml:space="preserve">: </w:t>
      </w:r>
      <w:r w:rsidRPr="00094734">
        <w:rPr>
          <w:rFonts w:eastAsia="Calibri"/>
        </w:rPr>
        <w:t>na uši</w:t>
      </w:r>
    </w:p>
    <w:p w14:paraId="3C302CAA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 xml:space="preserve">Připojení: </w:t>
      </w:r>
      <w:proofErr w:type="spellStart"/>
      <w:r w:rsidRPr="00094734">
        <w:rPr>
          <w:rFonts w:eastAsia="Calibri"/>
        </w:rPr>
        <w:t>Bluetooth</w:t>
      </w:r>
      <w:proofErr w:type="spellEnd"/>
      <w:r w:rsidRPr="00094734">
        <w:rPr>
          <w:rFonts w:eastAsia="Calibri"/>
        </w:rPr>
        <w:t>, bezdrátové připojení</w:t>
      </w:r>
    </w:p>
    <w:p w14:paraId="1F2E4ACE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 xml:space="preserve">Kompatibilita s technologií </w:t>
      </w:r>
      <w:proofErr w:type="spellStart"/>
      <w:r w:rsidRPr="00094734">
        <w:rPr>
          <w:rFonts w:eastAsia="Calibri"/>
        </w:rPr>
        <w:t>Bluetooth</w:t>
      </w:r>
      <w:proofErr w:type="spellEnd"/>
      <w:r w:rsidRPr="00094734">
        <w:rPr>
          <w:rFonts w:eastAsia="Calibri"/>
        </w:rPr>
        <w:t xml:space="preserve">: </w:t>
      </w:r>
      <w:proofErr w:type="spellStart"/>
      <w:r w:rsidRPr="00094734">
        <w:rPr>
          <w:rFonts w:eastAsia="Calibri"/>
        </w:rPr>
        <w:t>Bluetooth</w:t>
      </w:r>
      <w:proofErr w:type="spellEnd"/>
      <w:r w:rsidRPr="00094734">
        <w:rPr>
          <w:rFonts w:eastAsia="Calibri"/>
        </w:rPr>
        <w:t xml:space="preserve"> 4.0</w:t>
      </w:r>
    </w:p>
    <w:p w14:paraId="4DF87A88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>Zdroj energie: Energie z baterií</w:t>
      </w:r>
    </w:p>
    <w:p w14:paraId="50818800" w14:textId="77777777" w:rsidR="00094734" w:rsidRPr="00094734" w:rsidRDefault="00094734" w:rsidP="00094734">
      <w:pPr>
        <w:rPr>
          <w:rFonts w:eastAsia="Calibri"/>
        </w:rPr>
      </w:pPr>
      <w:r w:rsidRPr="00094734">
        <w:t xml:space="preserve">               </w:t>
      </w:r>
      <w:r w:rsidRPr="00094734">
        <w:rPr>
          <w:rFonts w:eastAsia="Calibri"/>
        </w:rPr>
        <w:t>Baterie: Dobíjecí lithium – iontová</w:t>
      </w:r>
    </w:p>
    <w:p w14:paraId="144B449D" w14:textId="77777777" w:rsidR="00094734" w:rsidRDefault="00094734" w:rsidP="00094734">
      <w:r w:rsidRPr="00094734">
        <w:t xml:space="preserve">               Barva: č</w:t>
      </w:r>
      <w:r>
        <w:t>erná</w:t>
      </w:r>
    </w:p>
    <w:p w14:paraId="269401FE" w14:textId="77777777" w:rsidR="005D4CA7" w:rsidRPr="005D4CA7" w:rsidRDefault="00094734" w:rsidP="005D4CA7">
      <w:pPr>
        <w:rPr>
          <w:u w:val="single"/>
        </w:rPr>
      </w:pPr>
      <w:r>
        <w:t xml:space="preserve">               </w:t>
      </w:r>
      <w:r w:rsidR="005D4CA7" w:rsidRPr="005D4CA7">
        <w:rPr>
          <w:u w:val="single"/>
        </w:rPr>
        <w:t>Přenosný reproduktor – 1 kus</w:t>
      </w:r>
    </w:p>
    <w:p w14:paraId="171D47A4" w14:textId="77777777" w:rsidR="005D4CA7" w:rsidRPr="005D4CA7" w:rsidRDefault="005D4CA7" w:rsidP="005D4CA7">
      <w:r>
        <w:t xml:space="preserve">               </w:t>
      </w:r>
      <w:r w:rsidRPr="005D4CA7">
        <w:t>Doba přehrávání hudby: až 20 hodin (mění se podle úrovně hlasitosti a audio obsahu)</w:t>
      </w:r>
    </w:p>
    <w:p w14:paraId="5952144D" w14:textId="77777777" w:rsidR="005D4CA7" w:rsidRPr="005D4CA7" w:rsidRDefault="005D4CA7" w:rsidP="005D4CA7">
      <w:r>
        <w:t xml:space="preserve">               </w:t>
      </w:r>
      <w:r w:rsidRPr="005D4CA7">
        <w:t>Čas nabíjení baterie: 4 hodiny (5 V / 3 A)</w:t>
      </w:r>
    </w:p>
    <w:p w14:paraId="3CE1B0E1" w14:textId="77777777" w:rsidR="005D4CA7" w:rsidRPr="005D4CA7" w:rsidRDefault="005D4CA7" w:rsidP="005D4CA7">
      <w:r>
        <w:t xml:space="preserve">               </w:t>
      </w:r>
      <w:r w:rsidRPr="005D4CA7">
        <w:t>USB port. Typ C</w:t>
      </w:r>
    </w:p>
    <w:p w14:paraId="394B7896" w14:textId="77777777" w:rsidR="005D4CA7" w:rsidRPr="005D4CA7" w:rsidRDefault="005D4CA7" w:rsidP="005D4CA7">
      <w:r>
        <w:t xml:space="preserve">               </w:t>
      </w:r>
      <w:r w:rsidRPr="005D4CA7">
        <w:t>USB třída: 5 V / 2 A (maximum)</w:t>
      </w:r>
    </w:p>
    <w:p w14:paraId="1F5DEBF5" w14:textId="77777777" w:rsidR="005D4CA7" w:rsidRPr="005D4CA7" w:rsidRDefault="005D4CA7" w:rsidP="005D4CA7">
      <w:r>
        <w:t xml:space="preserve">               </w:t>
      </w:r>
      <w:proofErr w:type="spellStart"/>
      <w:r w:rsidRPr="005D4CA7">
        <w:t>Bluethooth</w:t>
      </w:r>
      <w:proofErr w:type="spellEnd"/>
      <w:r w:rsidRPr="005D4CA7">
        <w:t xml:space="preserve"> verze: 5.1</w:t>
      </w:r>
    </w:p>
    <w:p w14:paraId="7131EB32" w14:textId="77777777" w:rsidR="005D4CA7" w:rsidRDefault="005D4CA7" w:rsidP="005D4CA7">
      <w:r>
        <w:t xml:space="preserve">               </w:t>
      </w:r>
      <w:r w:rsidRPr="005D4CA7">
        <w:t>USB kabel typu C</w:t>
      </w:r>
    </w:p>
    <w:p w14:paraId="2318CB29" w14:textId="77777777" w:rsidR="005D4CA7" w:rsidRPr="005D4CA7" w:rsidRDefault="005D4CA7" w:rsidP="005D4CA7">
      <w:pPr>
        <w:rPr>
          <w:u w:val="single"/>
        </w:rPr>
      </w:pPr>
      <w:r>
        <w:lastRenderedPageBreak/>
        <w:t xml:space="preserve">               </w:t>
      </w:r>
      <w:proofErr w:type="gramStart"/>
      <w:r w:rsidRPr="005D4CA7">
        <w:rPr>
          <w:u w:val="single"/>
        </w:rPr>
        <w:t>USB- C</w:t>
      </w:r>
      <w:proofErr w:type="gramEnd"/>
      <w:r w:rsidRPr="005D4CA7">
        <w:rPr>
          <w:u w:val="single"/>
        </w:rPr>
        <w:t xml:space="preserve"> Hub – 1 kus</w:t>
      </w:r>
    </w:p>
    <w:p w14:paraId="0936B040" w14:textId="77777777" w:rsidR="005D4CA7" w:rsidRPr="005D4CA7" w:rsidRDefault="005D4CA7" w:rsidP="005D4CA7">
      <w:r>
        <w:t xml:space="preserve">               </w:t>
      </w:r>
      <w:r w:rsidRPr="005D4CA7">
        <w:t xml:space="preserve">Porty: </w:t>
      </w:r>
    </w:p>
    <w:p w14:paraId="12143E40" w14:textId="77777777" w:rsidR="005D4CA7" w:rsidRPr="005D4CA7" w:rsidRDefault="005D4CA7" w:rsidP="005D4CA7">
      <w:r>
        <w:t xml:space="preserve">               </w:t>
      </w:r>
      <w:r w:rsidRPr="005D4CA7">
        <w:t xml:space="preserve">1x USB-C 3.0 PD: </w:t>
      </w:r>
      <w:proofErr w:type="gramStart"/>
      <w:r w:rsidRPr="005D4CA7">
        <w:t>100W</w:t>
      </w:r>
      <w:proofErr w:type="gramEnd"/>
      <w:r w:rsidRPr="005D4CA7">
        <w:t xml:space="preserve"> (</w:t>
      </w:r>
      <w:proofErr w:type="spellStart"/>
      <w:r w:rsidRPr="005D4CA7">
        <w:t>Pass-Through</w:t>
      </w:r>
      <w:proofErr w:type="spellEnd"/>
      <w:r w:rsidRPr="005D4CA7">
        <w:t xml:space="preserve"> nabíjení)</w:t>
      </w:r>
    </w:p>
    <w:p w14:paraId="2DA4DD2A" w14:textId="77777777" w:rsidR="005D4CA7" w:rsidRPr="005D4CA7" w:rsidRDefault="005D4CA7" w:rsidP="005D4CA7">
      <w:r>
        <w:t xml:space="preserve">               </w:t>
      </w:r>
      <w:r w:rsidRPr="005D4CA7">
        <w:t xml:space="preserve">1x </w:t>
      </w:r>
      <w:proofErr w:type="gramStart"/>
      <w:r w:rsidRPr="005D4CA7">
        <w:t>USB- C</w:t>
      </w:r>
      <w:proofErr w:type="gramEnd"/>
      <w:r w:rsidRPr="005D4CA7">
        <w:t xml:space="preserve"> 3.1 Gen2: 10 </w:t>
      </w:r>
      <w:proofErr w:type="spellStart"/>
      <w:r w:rsidRPr="005D4CA7">
        <w:t>Gb</w:t>
      </w:r>
      <w:proofErr w:type="spellEnd"/>
      <w:r w:rsidRPr="005D4CA7">
        <w:t>/s</w:t>
      </w:r>
    </w:p>
    <w:p w14:paraId="28C56BC7" w14:textId="77777777" w:rsidR="005D4CA7" w:rsidRPr="005D4CA7" w:rsidRDefault="005D4CA7" w:rsidP="005D4CA7">
      <w:r>
        <w:t xml:space="preserve">               </w:t>
      </w:r>
      <w:r w:rsidRPr="005D4CA7">
        <w:t xml:space="preserve">2x </w:t>
      </w:r>
      <w:proofErr w:type="gramStart"/>
      <w:r w:rsidRPr="005D4CA7">
        <w:t>USB- A</w:t>
      </w:r>
      <w:proofErr w:type="gramEnd"/>
      <w:r w:rsidRPr="005D4CA7">
        <w:t xml:space="preserve"> 3.1 Gen2: 10 </w:t>
      </w:r>
      <w:proofErr w:type="spellStart"/>
      <w:r w:rsidRPr="005D4CA7">
        <w:t>Gb</w:t>
      </w:r>
      <w:proofErr w:type="spellEnd"/>
      <w:r w:rsidRPr="005D4CA7">
        <w:t>/s</w:t>
      </w:r>
    </w:p>
    <w:p w14:paraId="38C46AC4" w14:textId="77777777" w:rsidR="005D4CA7" w:rsidRPr="005D4CA7" w:rsidRDefault="005D4CA7" w:rsidP="005D4CA7">
      <w:r>
        <w:t xml:space="preserve">               </w:t>
      </w:r>
      <w:r w:rsidRPr="005D4CA7">
        <w:t xml:space="preserve">2x </w:t>
      </w:r>
      <w:proofErr w:type="gramStart"/>
      <w:r w:rsidRPr="005D4CA7">
        <w:t>USB- A</w:t>
      </w:r>
      <w:proofErr w:type="gramEnd"/>
      <w:r w:rsidRPr="005D4CA7">
        <w:t xml:space="preserve"> 3.1 Gen1: 5Gb/s</w:t>
      </w:r>
    </w:p>
    <w:p w14:paraId="6240A0E4" w14:textId="77777777" w:rsidR="005D4CA7" w:rsidRPr="005D4CA7" w:rsidRDefault="005D4CA7" w:rsidP="005D4CA7">
      <w:r>
        <w:t xml:space="preserve">               </w:t>
      </w:r>
      <w:r w:rsidRPr="005D4CA7">
        <w:t xml:space="preserve">1x VGA: </w:t>
      </w:r>
      <w:proofErr w:type="gramStart"/>
      <w:r w:rsidRPr="005D4CA7">
        <w:t>1080p</w:t>
      </w:r>
      <w:proofErr w:type="gramEnd"/>
      <w:r w:rsidRPr="005D4CA7">
        <w:t>@60Hz</w:t>
      </w:r>
    </w:p>
    <w:p w14:paraId="646933CD" w14:textId="77777777" w:rsidR="005D4CA7" w:rsidRPr="005D4CA7" w:rsidRDefault="005D4CA7" w:rsidP="005D4CA7">
      <w:r>
        <w:t xml:space="preserve">               </w:t>
      </w:r>
      <w:r w:rsidRPr="005D4CA7">
        <w:t xml:space="preserve">1x HDMI 2.0: </w:t>
      </w:r>
      <w:proofErr w:type="gramStart"/>
      <w:r w:rsidRPr="005D4CA7">
        <w:t>4K</w:t>
      </w:r>
      <w:proofErr w:type="gramEnd"/>
      <w:r w:rsidRPr="005D4CA7">
        <w:t>@60Hz</w:t>
      </w:r>
    </w:p>
    <w:p w14:paraId="32F52BAC" w14:textId="77777777" w:rsidR="005D4CA7" w:rsidRPr="005D4CA7" w:rsidRDefault="005D4CA7" w:rsidP="005D4CA7">
      <w:r>
        <w:t xml:space="preserve">               </w:t>
      </w:r>
      <w:r w:rsidRPr="005D4CA7">
        <w:t xml:space="preserve">1x </w:t>
      </w:r>
      <w:proofErr w:type="spellStart"/>
      <w:r w:rsidRPr="005D4CA7">
        <w:t>DisplayPort</w:t>
      </w:r>
      <w:proofErr w:type="spellEnd"/>
      <w:r w:rsidRPr="005D4CA7">
        <w:t xml:space="preserve"> 1.4: </w:t>
      </w:r>
      <w:proofErr w:type="gramStart"/>
      <w:r w:rsidRPr="005D4CA7">
        <w:t>4K</w:t>
      </w:r>
      <w:proofErr w:type="gramEnd"/>
      <w:r w:rsidRPr="005D4CA7">
        <w:t>@60Hz</w:t>
      </w:r>
    </w:p>
    <w:p w14:paraId="0299240E" w14:textId="77777777" w:rsidR="005D4CA7" w:rsidRPr="005D4CA7" w:rsidRDefault="005D4CA7" w:rsidP="005D4CA7">
      <w:r>
        <w:t xml:space="preserve">               </w:t>
      </w:r>
      <w:r w:rsidRPr="005D4CA7">
        <w:t>1x čtečka SD karet 4.0: SD/SDHC/SDXC, 312 MB/s</w:t>
      </w:r>
    </w:p>
    <w:p w14:paraId="4808D3E6" w14:textId="77777777" w:rsidR="005D4CA7" w:rsidRPr="005D4CA7" w:rsidRDefault="005D4CA7" w:rsidP="005D4CA7">
      <w:r>
        <w:t xml:space="preserve">               </w:t>
      </w:r>
      <w:r w:rsidRPr="005D4CA7">
        <w:t xml:space="preserve">1x čtečka </w:t>
      </w:r>
      <w:proofErr w:type="spellStart"/>
      <w:r w:rsidRPr="005D4CA7">
        <w:t>microSD</w:t>
      </w:r>
      <w:proofErr w:type="spellEnd"/>
      <w:r w:rsidRPr="005D4CA7">
        <w:t xml:space="preserve"> karet 4.0: </w:t>
      </w:r>
      <w:proofErr w:type="spellStart"/>
      <w:r w:rsidRPr="005D4CA7">
        <w:t>microSD</w:t>
      </w:r>
      <w:proofErr w:type="spellEnd"/>
      <w:r w:rsidRPr="005D4CA7">
        <w:t>/</w:t>
      </w:r>
      <w:proofErr w:type="spellStart"/>
      <w:r w:rsidRPr="005D4CA7">
        <w:t>microSDHC</w:t>
      </w:r>
      <w:proofErr w:type="spellEnd"/>
      <w:r w:rsidRPr="005D4CA7">
        <w:t>/</w:t>
      </w:r>
      <w:proofErr w:type="spellStart"/>
      <w:r w:rsidRPr="005D4CA7">
        <w:t>microSDXC</w:t>
      </w:r>
      <w:proofErr w:type="spellEnd"/>
      <w:r w:rsidRPr="005D4CA7">
        <w:t xml:space="preserve">, </w:t>
      </w:r>
      <w:proofErr w:type="gramStart"/>
      <w:r w:rsidRPr="005D4CA7">
        <w:t>312MB</w:t>
      </w:r>
      <w:proofErr w:type="gramEnd"/>
      <w:r w:rsidRPr="005D4CA7">
        <w:t>/s</w:t>
      </w:r>
    </w:p>
    <w:p w14:paraId="15B5FBD8" w14:textId="77777777" w:rsidR="005D4CA7" w:rsidRPr="005D4CA7" w:rsidRDefault="005D4CA7" w:rsidP="005D4CA7">
      <w:r>
        <w:t xml:space="preserve">               </w:t>
      </w:r>
      <w:r w:rsidRPr="005D4CA7">
        <w:t xml:space="preserve">1x Gigabit </w:t>
      </w:r>
      <w:proofErr w:type="spellStart"/>
      <w:r w:rsidRPr="005D4CA7">
        <w:t>Ethernet</w:t>
      </w:r>
      <w:proofErr w:type="spellEnd"/>
      <w:r w:rsidRPr="005D4CA7">
        <w:t>. RJ45 802.3</w:t>
      </w:r>
    </w:p>
    <w:p w14:paraId="018B5D6C" w14:textId="77777777" w:rsidR="005D4CA7" w:rsidRPr="005D4CA7" w:rsidRDefault="005D4CA7" w:rsidP="005D4CA7">
      <w:r>
        <w:t xml:space="preserve">               </w:t>
      </w:r>
      <w:r w:rsidRPr="005D4CA7">
        <w:t>1x audio 3,5mm Jack</w:t>
      </w:r>
    </w:p>
    <w:p w14:paraId="5A8BA471" w14:textId="77777777" w:rsidR="005D4CA7" w:rsidRPr="005D4CA7" w:rsidRDefault="005D4CA7" w:rsidP="005D4CA7">
      <w:r>
        <w:t xml:space="preserve">               </w:t>
      </w:r>
      <w:r w:rsidRPr="005D4CA7">
        <w:rPr>
          <w:u w:val="single"/>
        </w:rPr>
        <w:t>Multifunkční Hub – 1 kus</w:t>
      </w:r>
    </w:p>
    <w:p w14:paraId="3A306356" w14:textId="77777777" w:rsidR="005D4CA7" w:rsidRPr="005D4CA7" w:rsidRDefault="005D4CA7" w:rsidP="005D4CA7">
      <w:r>
        <w:t xml:space="preserve">               </w:t>
      </w:r>
      <w:r w:rsidRPr="005D4CA7">
        <w:t>Vstup: 1x USB-C 3.1 Gen 2 samec</w:t>
      </w:r>
    </w:p>
    <w:p w14:paraId="6D5FA8D7" w14:textId="77777777" w:rsidR="005D4CA7" w:rsidRDefault="005D4CA7" w:rsidP="005D4CA7">
      <w:r>
        <w:t xml:space="preserve">               </w:t>
      </w:r>
      <w:r w:rsidRPr="005D4CA7">
        <w:t xml:space="preserve">Výstupy: 2x USB-C port, 2x port USB-A, HDMI, VGA, RJ45, čtečka karet SD, tečka </w:t>
      </w:r>
      <w:r>
        <w:t xml:space="preserve">                  </w:t>
      </w:r>
    </w:p>
    <w:p w14:paraId="09DD2EB4" w14:textId="77777777" w:rsidR="005D4CA7" w:rsidRPr="005D4CA7" w:rsidRDefault="005D4CA7" w:rsidP="005D4CA7">
      <w:r>
        <w:t xml:space="preserve">                </w:t>
      </w:r>
      <w:r w:rsidRPr="005D4CA7">
        <w:t xml:space="preserve">karet </w:t>
      </w:r>
      <w:proofErr w:type="spellStart"/>
      <w:r w:rsidRPr="005D4CA7">
        <w:t>microSD</w:t>
      </w:r>
      <w:proofErr w:type="spellEnd"/>
      <w:r w:rsidRPr="005D4CA7">
        <w:t xml:space="preserve">, 3,5 mm </w:t>
      </w:r>
      <w:proofErr w:type="spellStart"/>
      <w:r w:rsidRPr="005D4CA7">
        <w:t>jack</w:t>
      </w:r>
      <w:proofErr w:type="spellEnd"/>
    </w:p>
    <w:p w14:paraId="055566C4" w14:textId="77777777" w:rsidR="005D4CA7" w:rsidRPr="005D4CA7" w:rsidRDefault="005D4CA7" w:rsidP="005D4CA7">
      <w:r>
        <w:t xml:space="preserve">               </w:t>
      </w:r>
      <w:r w:rsidRPr="005D4CA7">
        <w:t xml:space="preserve">Příkon: USB-C: </w:t>
      </w:r>
      <w:proofErr w:type="spellStart"/>
      <w:r w:rsidRPr="005D4CA7">
        <w:t>pd</w:t>
      </w:r>
      <w:proofErr w:type="spellEnd"/>
      <w:r w:rsidRPr="005D4CA7">
        <w:t xml:space="preserve"> 3.0, až 20 V 5 A</w:t>
      </w:r>
    </w:p>
    <w:p w14:paraId="38542999" w14:textId="77777777" w:rsidR="005D4CA7" w:rsidRPr="005D4CA7" w:rsidRDefault="005D4CA7" w:rsidP="005D4CA7">
      <w:r>
        <w:t xml:space="preserve">               </w:t>
      </w:r>
      <w:r w:rsidRPr="005D4CA7">
        <w:t>Výstupní výkon: USB-</w:t>
      </w:r>
      <w:proofErr w:type="gramStart"/>
      <w:r w:rsidRPr="005D4CA7">
        <w:t>C:  až</w:t>
      </w:r>
      <w:proofErr w:type="gramEnd"/>
      <w:r w:rsidRPr="005D4CA7">
        <w:t xml:space="preserve"> 5 V 1,5 A, USB- A až 5 V 1,5 A (podpora nabíjení BC 1.2)</w:t>
      </w:r>
    </w:p>
    <w:p w14:paraId="0FCC957F" w14:textId="77777777" w:rsidR="005D4CA7" w:rsidRPr="005D4CA7" w:rsidRDefault="005D4CA7" w:rsidP="005D4CA7">
      <w:r>
        <w:t xml:space="preserve">               </w:t>
      </w:r>
      <w:r w:rsidRPr="005D4CA7">
        <w:t xml:space="preserve">Rychlost přenosu: USB-C: USB 3.1 Gen 1, až 5 </w:t>
      </w:r>
      <w:proofErr w:type="spellStart"/>
      <w:r w:rsidRPr="005D4CA7">
        <w:t>Gb</w:t>
      </w:r>
      <w:proofErr w:type="spellEnd"/>
      <w:r w:rsidRPr="005D4CA7">
        <w:t xml:space="preserve">/s, USB-A: USB 3.1 Gen1, až 5 </w:t>
      </w:r>
      <w:proofErr w:type="spellStart"/>
      <w:r w:rsidRPr="005D4CA7">
        <w:t>Gb</w:t>
      </w:r>
      <w:proofErr w:type="spellEnd"/>
      <w:r w:rsidRPr="005D4CA7">
        <w:t>/s</w:t>
      </w:r>
    </w:p>
    <w:p w14:paraId="368FE47B" w14:textId="77777777" w:rsidR="005D4CA7" w:rsidRDefault="005D4CA7" w:rsidP="005D4CA7">
      <w:r>
        <w:t xml:space="preserve">               </w:t>
      </w:r>
      <w:r w:rsidRPr="005D4CA7">
        <w:t xml:space="preserve">HDMI: až </w:t>
      </w:r>
      <w:proofErr w:type="gramStart"/>
      <w:r w:rsidRPr="005D4CA7">
        <w:t>4K</w:t>
      </w:r>
      <w:proofErr w:type="gramEnd"/>
      <w:r w:rsidRPr="005D4CA7">
        <w:t xml:space="preserve"> @ 60 Hz, VGA: až 1080 @ 60Hz, maximální rozlišení 1080 @ 60 Hz za </w:t>
      </w:r>
      <w:r>
        <w:t xml:space="preserve">                  </w:t>
      </w:r>
    </w:p>
    <w:p w14:paraId="493D1721" w14:textId="77777777" w:rsidR="005D4CA7" w:rsidRPr="005D4CA7" w:rsidRDefault="005D4CA7" w:rsidP="005D4CA7">
      <w:r>
        <w:t xml:space="preserve">               </w:t>
      </w:r>
      <w:r w:rsidRPr="005D4CA7">
        <w:t>předpokladu, že fungují oba porty současně</w:t>
      </w:r>
    </w:p>
    <w:p w14:paraId="47AD1BAA" w14:textId="77777777" w:rsidR="005D4CA7" w:rsidRPr="005D4CA7" w:rsidRDefault="005D4CA7" w:rsidP="005D4CA7">
      <w:r>
        <w:t xml:space="preserve">              </w:t>
      </w:r>
      <w:proofErr w:type="spellStart"/>
      <w:r w:rsidRPr="005D4CA7">
        <w:t>Ethernet</w:t>
      </w:r>
      <w:proofErr w:type="spellEnd"/>
      <w:r w:rsidRPr="005D4CA7">
        <w:t xml:space="preserve"> RJ45 10/100/100Mbps</w:t>
      </w:r>
    </w:p>
    <w:p w14:paraId="570B17F5" w14:textId="77777777" w:rsidR="005D4CA7" w:rsidRPr="005D4CA7" w:rsidRDefault="005D4CA7" w:rsidP="005D4CA7">
      <w:r>
        <w:t xml:space="preserve">              </w:t>
      </w:r>
      <w:r w:rsidRPr="005D4CA7">
        <w:t>Čtečka karet SD – verze SD 3.0, kompatibilní s SD / SDHC/ SDXC/ UHS-I karty</w:t>
      </w:r>
    </w:p>
    <w:p w14:paraId="5FA2EB9E" w14:textId="77777777" w:rsidR="005D4CA7" w:rsidRDefault="005D4CA7" w:rsidP="005D4CA7">
      <w:r>
        <w:t xml:space="preserve">              </w:t>
      </w:r>
      <w:r w:rsidRPr="005D4CA7">
        <w:t xml:space="preserve">Čtečka karet </w:t>
      </w:r>
      <w:proofErr w:type="spellStart"/>
      <w:r w:rsidRPr="005D4CA7">
        <w:t>microSD</w:t>
      </w:r>
      <w:proofErr w:type="spellEnd"/>
      <w:r w:rsidRPr="005D4CA7">
        <w:t xml:space="preserve"> – verze </w:t>
      </w:r>
      <w:proofErr w:type="spellStart"/>
      <w:r w:rsidRPr="005D4CA7">
        <w:t>microSD</w:t>
      </w:r>
      <w:proofErr w:type="spellEnd"/>
      <w:r w:rsidRPr="005D4CA7">
        <w:t xml:space="preserve"> 3.0, kompatibilní s </w:t>
      </w:r>
      <w:proofErr w:type="spellStart"/>
      <w:r w:rsidRPr="005D4CA7">
        <w:t>microSD</w:t>
      </w:r>
      <w:proofErr w:type="spellEnd"/>
      <w:r w:rsidRPr="005D4CA7">
        <w:t xml:space="preserve">/ </w:t>
      </w:r>
      <w:r>
        <w:t xml:space="preserve">                  </w:t>
      </w:r>
    </w:p>
    <w:p w14:paraId="0835EF88" w14:textId="77777777" w:rsidR="005D4CA7" w:rsidRPr="005D4CA7" w:rsidRDefault="005D4CA7" w:rsidP="005D4CA7">
      <w:r>
        <w:t xml:space="preserve">              </w:t>
      </w:r>
      <w:proofErr w:type="spellStart"/>
      <w:r w:rsidRPr="005D4CA7">
        <w:t>microSDHC</w:t>
      </w:r>
      <w:proofErr w:type="spellEnd"/>
      <w:r w:rsidRPr="005D4CA7">
        <w:t>/</w:t>
      </w:r>
      <w:proofErr w:type="spellStart"/>
      <w:r w:rsidRPr="005D4CA7">
        <w:t>microSDXC</w:t>
      </w:r>
      <w:proofErr w:type="spellEnd"/>
      <w:r w:rsidRPr="005D4CA7">
        <w:t>/UHS-I karty</w:t>
      </w:r>
    </w:p>
    <w:p w14:paraId="1832F3CC" w14:textId="77777777" w:rsidR="005D4CA7" w:rsidRPr="005D4CA7" w:rsidRDefault="005D4CA7" w:rsidP="005D4CA7">
      <w:r>
        <w:t xml:space="preserve">              </w:t>
      </w:r>
      <w:r w:rsidRPr="005D4CA7">
        <w:t>Audio výstup až 48 kHz, 16 bit stereo výstup</w:t>
      </w:r>
    </w:p>
    <w:p w14:paraId="75BFA635" w14:textId="77777777" w:rsidR="005D4CA7" w:rsidRPr="005D4CA7" w:rsidRDefault="005D4CA7" w:rsidP="005D4CA7">
      <w:r>
        <w:t xml:space="preserve">              </w:t>
      </w:r>
      <w:r w:rsidRPr="005D4CA7">
        <w:t xml:space="preserve">Kompatibilita s operačními systémy </w:t>
      </w:r>
      <w:proofErr w:type="spellStart"/>
      <w:r w:rsidRPr="005D4CA7">
        <w:t>macOs</w:t>
      </w:r>
      <w:proofErr w:type="spellEnd"/>
      <w:r w:rsidRPr="005D4CA7">
        <w:t>, Windows 10, Chrome</w:t>
      </w:r>
    </w:p>
    <w:p w14:paraId="54583BEF" w14:textId="77777777" w:rsidR="00F9014C" w:rsidRPr="00094734" w:rsidRDefault="00F9014C" w:rsidP="00F9014C">
      <w:r w:rsidRPr="00094734">
        <w:t xml:space="preserve">Základní škola požaduje </w:t>
      </w:r>
      <w:r w:rsidR="00444786" w:rsidRPr="00094734">
        <w:t>zboží</w:t>
      </w:r>
      <w:r w:rsidRPr="00094734">
        <w:t xml:space="preserve"> nové, nepoužité, nerepasované zboží.</w:t>
      </w:r>
    </w:p>
    <w:p w14:paraId="58002341" w14:textId="77777777" w:rsidR="00B7062B" w:rsidRPr="00094734" w:rsidRDefault="00F9014C" w:rsidP="00444786">
      <w:r w:rsidRPr="00094734">
        <w:rPr>
          <w:b/>
        </w:rPr>
        <w:t>Záruka:</w:t>
      </w:r>
      <w:r w:rsidRPr="00094734">
        <w:t xml:space="preserve"> </w:t>
      </w:r>
      <w:r w:rsidR="00257B5F" w:rsidRPr="00094734">
        <w:t xml:space="preserve">minimálně </w:t>
      </w:r>
      <w:r w:rsidR="00444786" w:rsidRPr="00094734">
        <w:t>12</w:t>
      </w:r>
      <w:r w:rsidR="00257B5F" w:rsidRPr="00094734">
        <w:t xml:space="preserve"> měsíců</w:t>
      </w:r>
      <w:r w:rsidRPr="00094734">
        <w:t>.</w:t>
      </w:r>
      <w:r w:rsidRPr="00094734">
        <w:cr/>
        <w:t xml:space="preserve"> </w:t>
      </w:r>
      <w:r w:rsidR="00B7062B" w:rsidRPr="00094734">
        <w:t xml:space="preserve">(vše dále jen </w:t>
      </w:r>
      <w:r w:rsidR="00B7062B" w:rsidRPr="00094734">
        <w:rPr>
          <w:i/>
        </w:rPr>
        <w:t>„</w:t>
      </w:r>
      <w:r w:rsidR="00B7062B" w:rsidRPr="00094734">
        <w:rPr>
          <w:b/>
          <w:i/>
        </w:rPr>
        <w:t>Předmět koupě</w:t>
      </w:r>
      <w:r w:rsidR="00B7062B" w:rsidRPr="00094734">
        <w:rPr>
          <w:i/>
        </w:rPr>
        <w:t xml:space="preserve">“ </w:t>
      </w:r>
      <w:r w:rsidR="00B7062B" w:rsidRPr="00094734">
        <w:t>či</w:t>
      </w:r>
      <w:r w:rsidR="00B7062B" w:rsidRPr="00094734">
        <w:rPr>
          <w:i/>
        </w:rPr>
        <w:t xml:space="preserve"> „</w:t>
      </w:r>
      <w:r w:rsidR="00B7062B" w:rsidRPr="00094734">
        <w:rPr>
          <w:b/>
          <w:i/>
        </w:rPr>
        <w:t>Zboží</w:t>
      </w:r>
      <w:r w:rsidR="00B7062B" w:rsidRPr="00094734">
        <w:rPr>
          <w:i/>
        </w:rPr>
        <w:t>“</w:t>
      </w:r>
      <w:r w:rsidR="00B7062B" w:rsidRPr="00094734">
        <w:t>).</w:t>
      </w:r>
    </w:p>
    <w:p w14:paraId="18554FE1" w14:textId="77777777" w:rsidR="00B7062B" w:rsidRPr="00094734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094734">
        <w:rPr>
          <w:rFonts w:ascii="Times New Roman" w:hAnsi="Times New Roman"/>
          <w:sz w:val="24"/>
          <w:szCs w:val="24"/>
        </w:rPr>
        <w:t>Součástí Předmětu koupě jsou i doklady vztahující se k němu.</w:t>
      </w:r>
    </w:p>
    <w:p w14:paraId="1BE6275C" w14:textId="77777777" w:rsidR="00B7062B" w:rsidRPr="00094734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094734">
        <w:rPr>
          <w:rFonts w:ascii="Times New Roman" w:hAnsi="Times New Roman"/>
          <w:sz w:val="24"/>
          <w:szCs w:val="24"/>
        </w:rPr>
        <w:t xml:space="preserve">Součástí Předmětu koupě je jeho doprava do místa plnění, jeho montáž (seřízení) a rozmístění (ustavení) na místa dle pokynů pověřené osoby kupujícího. </w:t>
      </w:r>
    </w:p>
    <w:p w14:paraId="6780A5DF" w14:textId="77777777" w:rsidR="00B7062B" w:rsidRPr="00094734" w:rsidRDefault="00B7062B" w:rsidP="00B7062B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ascii="Times New Roman" w:hAnsi="Times New Roman"/>
          <w:sz w:val="24"/>
          <w:szCs w:val="24"/>
        </w:rPr>
      </w:pPr>
      <w:r w:rsidRPr="00094734">
        <w:rPr>
          <w:rFonts w:ascii="Times New Roman" w:hAnsi="Times New Roman"/>
          <w:sz w:val="24"/>
          <w:szCs w:val="24"/>
        </w:rPr>
        <w:t>Prodávající prohlašuje, že na Předmětu koupě neváznou žádné vady, ať faktické, nebo právní.</w:t>
      </w:r>
    </w:p>
    <w:p w14:paraId="4D6857B8" w14:textId="77777777" w:rsidR="00A93AFB" w:rsidRPr="00094734" w:rsidRDefault="00A93AFB" w:rsidP="00425BB7">
      <w:pPr>
        <w:autoSpaceDE w:val="0"/>
        <w:autoSpaceDN w:val="0"/>
        <w:adjustRightInd w:val="0"/>
        <w:ind w:right="40"/>
        <w:rPr>
          <w:b/>
        </w:rPr>
      </w:pPr>
    </w:p>
    <w:p w14:paraId="36FA036A" w14:textId="77777777"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Článek III.</w:t>
      </w:r>
    </w:p>
    <w:p w14:paraId="3061BD9E" w14:textId="77777777"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Předmět Smlouvy</w:t>
      </w:r>
    </w:p>
    <w:p w14:paraId="30B43482" w14:textId="77777777" w:rsidR="00B7062B" w:rsidRPr="00F9014C" w:rsidRDefault="00B7062B" w:rsidP="00425BB7">
      <w:pPr>
        <w:autoSpaceDE w:val="0"/>
        <w:autoSpaceDN w:val="0"/>
        <w:adjustRightInd w:val="0"/>
        <w:ind w:right="40"/>
        <w:rPr>
          <w:b/>
        </w:rPr>
      </w:pPr>
    </w:p>
    <w:p w14:paraId="0C4F3E77" w14:textId="77777777"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Prodávající se zavazuje Kupujícímu odevzdat Předmět koupě a umožnit Kupujícímu nabýt vlastnické právo k Předmětu koupě, to vše za podmínek ujednaných ve Smlouvě.</w:t>
      </w:r>
    </w:p>
    <w:p w14:paraId="571C0989" w14:textId="77777777"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Kupující se zavazuje řádně a včas dodaný Předmět koupě od Prodávajícího převzít a zaplatit Prodávajícímu za poskytnuté plnění kupní cenu dle čl. IV. Smlouvy, to vše za podmínek ujednaných ve Smlouvě.</w:t>
      </w:r>
    </w:p>
    <w:p w14:paraId="69A6B059" w14:textId="77777777" w:rsidR="00425BB7" w:rsidRPr="00F9014C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14:paraId="3AC82F88" w14:textId="77777777" w:rsidR="00425BB7" w:rsidRPr="00F9014C" w:rsidRDefault="00425BB7" w:rsidP="00425BB7">
      <w:pPr>
        <w:autoSpaceDE w:val="0"/>
        <w:autoSpaceDN w:val="0"/>
        <w:adjustRightInd w:val="0"/>
        <w:ind w:right="42"/>
        <w:rPr>
          <w:b/>
        </w:rPr>
      </w:pPr>
      <w:r w:rsidRPr="00F9014C">
        <w:rPr>
          <w:b/>
        </w:rPr>
        <w:t>Článek IV.</w:t>
      </w:r>
      <w:r w:rsidRPr="00F9014C">
        <w:rPr>
          <w:b/>
        </w:rPr>
        <w:br/>
        <w:t>Kupní cena</w:t>
      </w:r>
    </w:p>
    <w:p w14:paraId="2CD44F25" w14:textId="77777777" w:rsidR="00B7062B" w:rsidRPr="00F9014C" w:rsidRDefault="00B7062B" w:rsidP="00425BB7">
      <w:pPr>
        <w:autoSpaceDE w:val="0"/>
        <w:autoSpaceDN w:val="0"/>
        <w:adjustRightInd w:val="0"/>
        <w:ind w:right="42"/>
        <w:rPr>
          <w:b/>
        </w:rPr>
      </w:pPr>
    </w:p>
    <w:p w14:paraId="67ED1701" w14:textId="77777777"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 xml:space="preserve">Smluvní strany se dohodly na kupní ceně za Předmět koupě ve výši: </w:t>
      </w:r>
    </w:p>
    <w:p w14:paraId="0D987608" w14:textId="77777777"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</w:rPr>
        <w:lastRenderedPageBreak/>
        <w:t xml:space="preserve"> </w:t>
      </w:r>
      <w:r w:rsidRPr="00F9014C">
        <w:rPr>
          <w:bCs/>
          <w:highlight w:val="yellow"/>
        </w:rPr>
        <w:t>cena bez daně …………………</w:t>
      </w:r>
      <w:proofErr w:type="gramStart"/>
      <w:r w:rsidRPr="00F9014C">
        <w:rPr>
          <w:bCs/>
          <w:highlight w:val="yellow"/>
        </w:rPr>
        <w:t>…….</w:t>
      </w:r>
      <w:proofErr w:type="gramEnd"/>
      <w:r w:rsidRPr="00F9014C">
        <w:rPr>
          <w:bCs/>
          <w:highlight w:val="yellow"/>
        </w:rPr>
        <w:t>.</w:t>
      </w:r>
    </w:p>
    <w:p w14:paraId="2CF4BD44" w14:textId="77777777"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sazba DPH …………………</w:t>
      </w:r>
      <w:proofErr w:type="gramStart"/>
      <w:r w:rsidRPr="00F9014C">
        <w:rPr>
          <w:bCs/>
          <w:highlight w:val="yellow"/>
        </w:rPr>
        <w:t>…….</w:t>
      </w:r>
      <w:proofErr w:type="gramEnd"/>
      <w:r w:rsidRPr="00F9014C">
        <w:rPr>
          <w:bCs/>
          <w:highlight w:val="yellow"/>
        </w:rPr>
        <w:t>.</w:t>
      </w:r>
    </w:p>
    <w:p w14:paraId="440DA18F" w14:textId="77777777"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cena celkem včetně DPH ……………….</w:t>
      </w:r>
    </w:p>
    <w:p w14:paraId="59FBCC34" w14:textId="77777777" w:rsidR="00B7062B" w:rsidRPr="00F9014C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</w:pPr>
      <w:r w:rsidRPr="00F9014C"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14:paraId="2BD5DE41" w14:textId="77777777"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>Kupní cena je stanovena ve smyslu nabídky Prodávajícího, jako maximálně přípustná a jsou v ní zahrnuty veškeré náklady Prodávajícího spojené s plněním předmětu Smlouvy včetně nákladů na dopravu Předmětu koupě do místa plnění, montáž, uvedení do provozu (odzkoušení, předvedení) a zaučení obsluhy.</w:t>
      </w:r>
    </w:p>
    <w:p w14:paraId="46BC24A7" w14:textId="77777777" w:rsidR="0064530D" w:rsidRPr="00F9014C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AD6E79F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F13BF6" w:rsidRPr="00F9014C">
        <w:rPr>
          <w:rFonts w:ascii="Arial" w:hAnsi="Arial" w:cs="Arial"/>
          <w:b/>
          <w:bCs/>
          <w:color w:val="auto"/>
        </w:rPr>
        <w:t>V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14:paraId="61808724" w14:textId="77777777" w:rsidR="001F229B" w:rsidRPr="00F9014C" w:rsidRDefault="001E7F0B" w:rsidP="00D616F6">
      <w:pPr>
        <w:pStyle w:val="Default"/>
        <w:rPr>
          <w:rFonts w:ascii="Arial" w:hAnsi="Arial" w:cs="Arial"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F9014C">
        <w:rPr>
          <w:rFonts w:ascii="Arial" w:hAnsi="Arial" w:cs="Arial"/>
          <w:b/>
          <w:bCs/>
          <w:color w:val="auto"/>
        </w:rPr>
        <w:t xml:space="preserve">plnění </w:t>
      </w:r>
    </w:p>
    <w:p w14:paraId="1ACD5BC1" w14:textId="77777777" w:rsidR="001F229B" w:rsidRPr="00F9014C" w:rsidRDefault="001F229B" w:rsidP="001F229B">
      <w:pPr>
        <w:pStyle w:val="Default"/>
        <w:ind w:left="426"/>
        <w:jc w:val="both"/>
        <w:rPr>
          <w:color w:val="auto"/>
        </w:rPr>
      </w:pPr>
    </w:p>
    <w:p w14:paraId="5345AF43" w14:textId="77777777" w:rsidR="00CE52D5" w:rsidRPr="00F9014C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 se zavazuje Předmět koupě d</w:t>
      </w:r>
      <w:r w:rsidR="003952E6" w:rsidRPr="00F9014C">
        <w:rPr>
          <w:color w:val="auto"/>
        </w:rPr>
        <w:t xml:space="preserve">odat do místa plnění – </w:t>
      </w:r>
      <w:r w:rsidR="00E2770F">
        <w:rPr>
          <w:color w:val="auto"/>
        </w:rPr>
        <w:t xml:space="preserve">budova </w:t>
      </w:r>
      <w:r w:rsidR="003952E6" w:rsidRPr="00F9014C">
        <w:rPr>
          <w:color w:val="auto"/>
        </w:rPr>
        <w:t>Základní škol</w:t>
      </w:r>
      <w:r w:rsidR="000E241E" w:rsidRPr="00F9014C">
        <w:rPr>
          <w:color w:val="auto"/>
        </w:rPr>
        <w:t>y Slezská Ostrava, Škrobálkova 51</w:t>
      </w:r>
      <w:r w:rsidR="003952E6" w:rsidRPr="00F9014C">
        <w:rPr>
          <w:color w:val="auto"/>
        </w:rPr>
        <w:t xml:space="preserve">, </w:t>
      </w:r>
      <w:proofErr w:type="spellStart"/>
      <w:r w:rsidR="003952E6" w:rsidRPr="00F9014C">
        <w:rPr>
          <w:color w:val="auto"/>
        </w:rPr>
        <w:t>p.o</w:t>
      </w:r>
      <w:proofErr w:type="spellEnd"/>
      <w:r w:rsidR="003952E6" w:rsidRPr="00F9014C">
        <w:rPr>
          <w:color w:val="auto"/>
        </w:rPr>
        <w:t xml:space="preserve">. na adrese </w:t>
      </w:r>
      <w:r w:rsidR="000E241E" w:rsidRPr="00F9014C">
        <w:rPr>
          <w:color w:val="auto"/>
        </w:rPr>
        <w:t>Škrobálkova 51/300, 718 00 Ostrava – Kunčičky</w:t>
      </w:r>
      <w:r w:rsidR="003952E6" w:rsidRPr="00F9014C">
        <w:rPr>
          <w:color w:val="auto"/>
        </w:rPr>
        <w:t xml:space="preserve">. </w:t>
      </w:r>
    </w:p>
    <w:p w14:paraId="3361875D" w14:textId="77777777" w:rsidR="00571AC1" w:rsidRPr="00F9014C" w:rsidRDefault="00F60A49" w:rsidP="00B40E40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t xml:space="preserve">Smluvní strany se dohodly, že Prodávající </w:t>
      </w:r>
      <w:r w:rsidR="003952E6" w:rsidRPr="00F9014C">
        <w:t>dodá</w:t>
      </w:r>
      <w:r w:rsidRPr="00F9014C">
        <w:t xml:space="preserve"> Kupujícímu Předmět koupě </w:t>
      </w:r>
      <w:r w:rsidR="006D0790" w:rsidRPr="00F9014C">
        <w:t xml:space="preserve">v souladu </w:t>
      </w:r>
      <w:r w:rsidR="006C585D" w:rsidRPr="00F9014C">
        <w:t>se</w:t>
      </w:r>
      <w:r w:rsidR="005114AA" w:rsidRPr="00F9014C">
        <w:t xml:space="preserve"> </w:t>
      </w:r>
      <w:r w:rsidR="006C585D" w:rsidRPr="00F9014C">
        <w:t>Smlouvou</w:t>
      </w:r>
      <w:r w:rsidR="00B40F95" w:rsidRPr="00F9014C">
        <w:t xml:space="preserve"> </w:t>
      </w:r>
      <w:r w:rsidR="00571AC1" w:rsidRPr="00F9014C">
        <w:t xml:space="preserve">do </w:t>
      </w:r>
      <w:r w:rsidR="00F764E0">
        <w:t>12</w:t>
      </w:r>
      <w:r w:rsidR="00225B4A" w:rsidRPr="00F9014C">
        <w:t>.</w:t>
      </w:r>
      <w:r w:rsidR="00B40E40" w:rsidRPr="00F9014C">
        <w:t>1</w:t>
      </w:r>
      <w:r w:rsidR="005D4CA7">
        <w:t>2</w:t>
      </w:r>
      <w:r w:rsidR="00B40E40" w:rsidRPr="00F9014C">
        <w:t>.</w:t>
      </w:r>
      <w:r w:rsidR="004C1C52">
        <w:t>202</w:t>
      </w:r>
      <w:r w:rsidR="005D4CA7">
        <w:t>2</w:t>
      </w:r>
    </w:p>
    <w:p w14:paraId="3F92D573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V</w:t>
      </w:r>
      <w:r w:rsidR="00212CD8" w:rsidRPr="00F9014C">
        <w:rPr>
          <w:rFonts w:ascii="Arial" w:hAnsi="Arial" w:cs="Arial"/>
          <w:b/>
          <w:bCs/>
          <w:color w:val="auto"/>
        </w:rPr>
        <w:t>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14:paraId="7F136E5F" w14:textId="77777777" w:rsidR="0081426A" w:rsidRPr="00F9014C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Množství, jakost a provedení Předmětu koupě</w:t>
      </w:r>
    </w:p>
    <w:p w14:paraId="277E2B4C" w14:textId="77777777" w:rsidR="00F0387F" w:rsidRPr="00F9014C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2E4FD4F5" w14:textId="77777777" w:rsidR="00F0387F" w:rsidRDefault="00A506F6" w:rsidP="002F7E2C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Prodávající odevzdá Kupujícímu Předmět koupě v ujednaném množství, jakosti a provedení. Zboží musí splňovat veškeré požadavky platných právních předpisů na jakost s tím, že Zboží bude I. jakosti, dále na balení a označení, Zboží bude nové a nepoužívané. </w:t>
      </w:r>
    </w:p>
    <w:p w14:paraId="47A98662" w14:textId="77777777" w:rsidR="004C1C52" w:rsidRPr="00F9014C" w:rsidRDefault="004C1C52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4D952D1A" w14:textId="77777777" w:rsidR="003D758B" w:rsidRPr="00F9014C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6EF00D91" w14:textId="77777777" w:rsidR="00F0387F" w:rsidRPr="00F9014C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VII. </w:t>
      </w:r>
    </w:p>
    <w:p w14:paraId="0A456CB0" w14:textId="77777777" w:rsidR="00901696" w:rsidRPr="00F9014C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O</w:t>
      </w:r>
      <w:r w:rsidR="002F7E2C" w:rsidRPr="00F9014C">
        <w:rPr>
          <w:rFonts w:ascii="Arial" w:hAnsi="Arial" w:cs="Arial"/>
          <w:b/>
          <w:bCs/>
          <w:color w:val="auto"/>
        </w:rPr>
        <w:t>devzdání Předmětu koupě,</w:t>
      </w:r>
      <w:r w:rsidR="00B63ED7" w:rsidRPr="00F9014C">
        <w:rPr>
          <w:rFonts w:ascii="Arial" w:hAnsi="Arial" w:cs="Arial"/>
          <w:b/>
          <w:bCs/>
          <w:color w:val="auto"/>
        </w:rPr>
        <w:t xml:space="preserve"> </w:t>
      </w:r>
      <w:r w:rsidR="00212CD8" w:rsidRPr="00F9014C">
        <w:rPr>
          <w:rFonts w:ascii="Arial" w:hAnsi="Arial" w:cs="Arial"/>
          <w:b/>
          <w:bCs/>
          <w:color w:val="auto"/>
        </w:rPr>
        <w:t>přechod vlastnického práva</w:t>
      </w:r>
      <w:r w:rsidR="007850B5" w:rsidRPr="00F9014C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 w:rsidRPr="00F9014C">
        <w:rPr>
          <w:rFonts w:ascii="Arial" w:hAnsi="Arial" w:cs="Arial"/>
          <w:b/>
          <w:bCs/>
          <w:color w:val="auto"/>
        </w:rPr>
        <w:t>Zboží</w:t>
      </w:r>
    </w:p>
    <w:p w14:paraId="24675CE7" w14:textId="77777777" w:rsidR="002F7E2C" w:rsidRPr="00F9014C" w:rsidRDefault="002F7E2C" w:rsidP="00D616F6">
      <w:pPr>
        <w:pStyle w:val="Default"/>
        <w:rPr>
          <w:rFonts w:ascii="Arial" w:hAnsi="Arial" w:cs="Arial"/>
          <w:color w:val="auto"/>
        </w:rPr>
      </w:pPr>
    </w:p>
    <w:p w14:paraId="2C63CFE7" w14:textId="77777777" w:rsidR="00761BFC" w:rsidRPr="00F9014C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V místě plnění převezme od Prodávajícího Zboží </w:t>
      </w:r>
      <w:r w:rsidR="00F56B1A" w:rsidRPr="00F9014C">
        <w:rPr>
          <w:color w:val="auto"/>
        </w:rPr>
        <w:t>zástupce (pověřený zaměstnanec)</w:t>
      </w:r>
      <w:r w:rsidRPr="00F9014C">
        <w:rPr>
          <w:color w:val="auto"/>
        </w:rPr>
        <w:t xml:space="preserve"> Kupujícího, který převzetí Zboží, s uvedením data převzetí, stvrdí svým vlastnoručním podpisem </w:t>
      </w:r>
      <w:r w:rsidRPr="00F9014C">
        <w:t>na příslušném dokladu.</w:t>
      </w:r>
    </w:p>
    <w:p w14:paraId="0C2B9D6C" w14:textId="77777777" w:rsidR="00C66E13" w:rsidRPr="00F9014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Prodávající se zavazuje dodat Zboží po domluvě s pověřeným zaměstnancem Kupujícího ve lhůtě do </w:t>
      </w:r>
      <w:r w:rsidR="00F764E0">
        <w:rPr>
          <w:color w:val="auto"/>
        </w:rPr>
        <w:t>12</w:t>
      </w:r>
      <w:r w:rsidR="00B40E40" w:rsidRPr="00F9014C">
        <w:rPr>
          <w:color w:val="auto"/>
        </w:rPr>
        <w:t>.1</w:t>
      </w:r>
      <w:r w:rsidR="005D4CA7">
        <w:rPr>
          <w:color w:val="auto"/>
        </w:rPr>
        <w:t>2</w:t>
      </w:r>
      <w:r w:rsidR="004C1C52">
        <w:rPr>
          <w:color w:val="auto"/>
        </w:rPr>
        <w:t>.202</w:t>
      </w:r>
      <w:r w:rsidR="005D4CA7">
        <w:rPr>
          <w:color w:val="auto"/>
        </w:rPr>
        <w:t>2</w:t>
      </w:r>
      <w:r w:rsidR="00225B4A" w:rsidRPr="00F9014C">
        <w:rPr>
          <w:color w:val="auto"/>
        </w:rPr>
        <w:t xml:space="preserve"> </w:t>
      </w:r>
      <w:r w:rsidRPr="00F9014C">
        <w:rPr>
          <w:color w:val="auto"/>
        </w:rPr>
        <w:t>a provést montáž, uvedení do provozu a zaučení obsluhy.</w:t>
      </w:r>
    </w:p>
    <w:p w14:paraId="0042FD2C" w14:textId="77777777"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Příslušným dokladem dle čl. VII</w:t>
      </w:r>
      <w:r w:rsidR="00761BFC" w:rsidRPr="00F9014C">
        <w:t xml:space="preserve">. odst. </w:t>
      </w:r>
      <w:r w:rsidR="003952E6" w:rsidRPr="00F9014C">
        <w:t>1</w:t>
      </w:r>
      <w:r w:rsidRPr="00F9014C">
        <w:t xml:space="preserve"> Smlouvy se rozumí </w:t>
      </w:r>
      <w:r w:rsidR="00DA4188" w:rsidRPr="00F9014C">
        <w:t>dodací list</w:t>
      </w:r>
      <w:r w:rsidRPr="00F9014C">
        <w:t xml:space="preserve"> připravený Prodávajícím</w:t>
      </w:r>
      <w:r w:rsidR="001C22D3" w:rsidRPr="00F9014C">
        <w:t xml:space="preserve"> ve 2 stejnopisech (pro Prodávajícího a Kupujícího po 1 stejnopise)</w:t>
      </w:r>
      <w:r w:rsidRPr="00F9014C">
        <w:t>, v němž bude uvedeno alespoň:</w:t>
      </w:r>
    </w:p>
    <w:p w14:paraId="24F738A8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typ Zboží,</w:t>
      </w:r>
    </w:p>
    <w:p w14:paraId="3B455D4D" w14:textId="77777777" w:rsidR="001F6490" w:rsidRPr="00F9014C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druh Zboží,</w:t>
      </w:r>
    </w:p>
    <w:p w14:paraId="6F1913C8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množství (počet kusů) Zboží,</w:t>
      </w:r>
    </w:p>
    <w:p w14:paraId="3018E46E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sériové čísl</w:t>
      </w:r>
      <w:r w:rsidR="003952E6" w:rsidRPr="00F9014C">
        <w:t>o Zboží (pokud existuje)</w:t>
      </w:r>
      <w:r w:rsidRPr="00F9014C">
        <w:t>,</w:t>
      </w:r>
    </w:p>
    <w:p w14:paraId="460024B4" w14:textId="77777777" w:rsidR="002D463C" w:rsidRPr="00F9014C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délka</w:t>
      </w:r>
      <w:r w:rsidR="002D463C" w:rsidRPr="00F9014C">
        <w:t xml:space="preserve"> záruky,</w:t>
      </w:r>
    </w:p>
    <w:p w14:paraId="0E8CF7F1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>zástupce Prodávajícího jakožto předávající osoby</w:t>
      </w:r>
      <w:r w:rsidRPr="00F9014C">
        <w:t>,</w:t>
      </w:r>
    </w:p>
    <w:p w14:paraId="51109744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 xml:space="preserve">zástupce Kupujícího jakožto </w:t>
      </w:r>
      <w:r w:rsidRPr="00F9014C">
        <w:t>přebír</w:t>
      </w:r>
      <w:r w:rsidR="00F56B1A" w:rsidRPr="00F9014C">
        <w:t>ající osoby</w:t>
      </w:r>
      <w:r w:rsidRPr="00F9014C">
        <w:t>,</w:t>
      </w:r>
    </w:p>
    <w:p w14:paraId="0487E6D2" w14:textId="77777777"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datum předání Zboží,</w:t>
      </w:r>
    </w:p>
    <w:p w14:paraId="6CAEB4F8" w14:textId="77777777" w:rsidR="00D40F13" w:rsidRPr="00F9014C" w:rsidRDefault="00FB1F96" w:rsidP="00D40F13">
      <w:pPr>
        <w:pStyle w:val="Default"/>
        <w:ind w:left="426"/>
        <w:jc w:val="both"/>
        <w:rPr>
          <w:color w:val="auto"/>
        </w:rPr>
      </w:pPr>
      <w:r w:rsidRPr="00F9014C">
        <w:rPr>
          <w:color w:val="auto"/>
        </w:rPr>
        <w:t xml:space="preserve">(dále jen </w:t>
      </w:r>
      <w:r w:rsidRPr="00F9014C">
        <w:rPr>
          <w:i/>
          <w:color w:val="auto"/>
        </w:rPr>
        <w:t>„</w:t>
      </w:r>
      <w:r w:rsidR="00DA4188" w:rsidRPr="00F9014C">
        <w:rPr>
          <w:b/>
          <w:i/>
          <w:color w:val="auto"/>
        </w:rPr>
        <w:t>Dodací list</w:t>
      </w:r>
      <w:r w:rsidRPr="00F9014C">
        <w:rPr>
          <w:i/>
          <w:color w:val="auto"/>
        </w:rPr>
        <w:t>“</w:t>
      </w:r>
      <w:r w:rsidRPr="00F9014C">
        <w:rPr>
          <w:color w:val="auto"/>
        </w:rPr>
        <w:t>).</w:t>
      </w:r>
      <w:r w:rsidR="00D40F13" w:rsidRPr="00F9014C">
        <w:rPr>
          <w:color w:val="auto"/>
        </w:rPr>
        <w:t xml:space="preserve"> </w:t>
      </w:r>
      <w:r w:rsidR="00D40F13" w:rsidRPr="00F9014C">
        <w:t>Prodávající a Kupující jsou dále oprávněni uvést v</w:t>
      </w:r>
      <w:r w:rsidR="00DA4188" w:rsidRPr="00F9014C">
        <w:t> Dodacím listu</w:t>
      </w:r>
      <w:r w:rsidR="00D40F13" w:rsidRPr="00F9014C">
        <w:t xml:space="preserve"> cokoliv, co budou považovat za nutné.</w:t>
      </w:r>
    </w:p>
    <w:p w14:paraId="05616E28" w14:textId="77777777" w:rsidR="00F56B1A" w:rsidRPr="00F9014C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lastRenderedPageBreak/>
        <w:t>Prodávající odpovídá za to, že údaje v</w:t>
      </w:r>
      <w:r w:rsidR="00DA4188" w:rsidRPr="00F9014C">
        <w:t> Dodacím listu</w:t>
      </w:r>
      <w:r w:rsidRPr="00F9014C">
        <w:t xml:space="preserve"> odpovídají skutečnosti. V případě </w:t>
      </w:r>
      <w:r w:rsidR="006B33D1" w:rsidRPr="00F9014C">
        <w:t>nesprávných</w:t>
      </w:r>
      <w:r w:rsidRPr="00F9014C">
        <w:t xml:space="preserve"> údajů </w:t>
      </w:r>
      <w:r w:rsidR="002D49E5" w:rsidRPr="00F9014C">
        <w:t xml:space="preserve">je </w:t>
      </w:r>
      <w:r w:rsidRPr="00F9014C">
        <w:t xml:space="preserve">Kupující </w:t>
      </w:r>
      <w:r w:rsidR="002D49E5" w:rsidRPr="00F9014C">
        <w:t xml:space="preserve">oprávněn </w:t>
      </w:r>
      <w:r w:rsidRPr="00F9014C">
        <w:t>odmítnout převzít Zboží do doby, n</w:t>
      </w:r>
      <w:r w:rsidR="006B33D1" w:rsidRPr="00F9014C">
        <w:t xml:space="preserve">ež Prodávající předloží </w:t>
      </w:r>
      <w:r w:rsidR="00DA4188" w:rsidRPr="00F9014C">
        <w:t>Dodací list</w:t>
      </w:r>
      <w:r w:rsidR="006B33D1" w:rsidRPr="00F9014C">
        <w:t xml:space="preserve"> ve správném znění</w:t>
      </w:r>
      <w:r w:rsidRPr="00F9014C">
        <w:t>.</w:t>
      </w:r>
    </w:p>
    <w:p w14:paraId="05CBA2EA" w14:textId="77777777" w:rsidR="009E645A" w:rsidRPr="00F9014C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Prodávající a Kupující si každý ponechá po 1 stejnopise </w:t>
      </w:r>
      <w:r w:rsidR="00DA4188" w:rsidRPr="00F9014C">
        <w:t>Dodacího listu</w:t>
      </w:r>
      <w:r w:rsidRPr="00F9014C">
        <w:t>.</w:t>
      </w:r>
    </w:p>
    <w:p w14:paraId="7035AF31" w14:textId="77777777" w:rsidR="00FB1F96" w:rsidRPr="00F9014C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Kupující př</w:t>
      </w:r>
      <w:r w:rsidR="00C35F99" w:rsidRPr="00F9014C">
        <w:t>ed</w:t>
      </w:r>
      <w:r w:rsidR="002D49E5" w:rsidRPr="00F9014C">
        <w:t xml:space="preserve"> převzetí</w:t>
      </w:r>
      <w:r w:rsidR="00C35F99" w:rsidRPr="00F9014C">
        <w:t>m</w:t>
      </w:r>
      <w:r w:rsidR="002D49E5" w:rsidRPr="00F9014C">
        <w:t xml:space="preserve"> Z</w:t>
      </w:r>
      <w:r w:rsidR="00FB1F96" w:rsidRPr="00F9014C">
        <w:t xml:space="preserve">boží provede </w:t>
      </w:r>
      <w:r w:rsidR="002D49E5" w:rsidRPr="00F9014C">
        <w:t xml:space="preserve">jeho </w:t>
      </w:r>
      <w:r w:rsidRPr="00F9014C">
        <w:t>prohlídku</w:t>
      </w:r>
      <w:r w:rsidR="005F2402" w:rsidRPr="00F9014C">
        <w:t xml:space="preserve"> společně se zástupcem P</w:t>
      </w:r>
      <w:r w:rsidR="00FB1F96" w:rsidRPr="00F9014C">
        <w:t>rodávajícího</w:t>
      </w:r>
      <w:r w:rsidR="005F2402" w:rsidRPr="00F9014C">
        <w:t>, a to zejména</w:t>
      </w:r>
      <w:r w:rsidR="00FB1F96" w:rsidRPr="00F9014C">
        <w:t>:</w:t>
      </w:r>
    </w:p>
    <w:p w14:paraId="568ECFE1" w14:textId="77777777"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druhu, typu</w:t>
      </w:r>
      <w:r w:rsidR="00FB1F96" w:rsidRPr="00F9014C">
        <w:t xml:space="preserve"> a množství</w:t>
      </w:r>
      <w:r w:rsidRPr="00F9014C">
        <w:t xml:space="preserve"> (počtu kusů) Zboží</w:t>
      </w:r>
      <w:r w:rsidR="00FB1F96" w:rsidRPr="00F9014C">
        <w:t>,</w:t>
      </w:r>
    </w:p>
    <w:p w14:paraId="3FC9C5ED" w14:textId="77777777"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zjevných jakostních vlastností,</w:t>
      </w:r>
    </w:p>
    <w:p w14:paraId="3ABAF11C" w14:textId="77777777"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zda nedošlo k poškození Z</w:t>
      </w:r>
      <w:r w:rsidR="00FB1F96" w:rsidRPr="00F9014C">
        <w:t>boží při přepravě,</w:t>
      </w:r>
    </w:p>
    <w:p w14:paraId="30C09B1C" w14:textId="77777777" w:rsidR="005F2402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 xml:space="preserve">neporušenosti obalů, </w:t>
      </w:r>
    </w:p>
    <w:p w14:paraId="680B5623" w14:textId="77777777"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dodaných dokladů.</w:t>
      </w:r>
    </w:p>
    <w:p w14:paraId="15F47C2C" w14:textId="77777777"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V případě zjištěných zjevných vad Zboží </w:t>
      </w:r>
      <w:r w:rsidR="007B0A79" w:rsidRPr="00F9014C">
        <w:t xml:space="preserve">při prohlídce </w:t>
      </w:r>
      <w:r w:rsidRPr="00F9014C">
        <w:t xml:space="preserve">může Kupující odmítnout jeho převzetí, což řádně i s důvody </w:t>
      </w:r>
      <w:r w:rsidR="002D463C" w:rsidRPr="00F9014C">
        <w:t xml:space="preserve">včetně popisu vady </w:t>
      </w:r>
      <w:r w:rsidR="00BE002C" w:rsidRPr="00F9014C">
        <w:t xml:space="preserve">a datem </w:t>
      </w:r>
      <w:r w:rsidR="007B0A79" w:rsidRPr="00F9014C">
        <w:t xml:space="preserve">uvede a svým podpisem </w:t>
      </w:r>
      <w:r w:rsidRPr="00F9014C">
        <w:t xml:space="preserve">potvrdí </w:t>
      </w:r>
      <w:r w:rsidR="00DA4188" w:rsidRPr="00F9014C">
        <w:t>v Dodacím listu</w:t>
      </w:r>
      <w:r w:rsidRPr="00F9014C">
        <w:t>.</w:t>
      </w:r>
    </w:p>
    <w:p w14:paraId="5F4C5656" w14:textId="77777777"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Vlastnické právo ke Zboží přechází na K</w:t>
      </w:r>
      <w:r w:rsidR="00FB1F96" w:rsidRPr="00F9014C">
        <w:t xml:space="preserve">upujícího okamžikem </w:t>
      </w:r>
      <w:r w:rsidRPr="00F9014C">
        <w:t xml:space="preserve">jeho </w:t>
      </w:r>
      <w:r w:rsidR="00FB1F96" w:rsidRPr="00F9014C">
        <w:t>předání a převzetí</w:t>
      </w:r>
      <w:r w:rsidRPr="00F9014C">
        <w:t xml:space="preserve"> na základě </w:t>
      </w:r>
      <w:r w:rsidR="00DA4188" w:rsidRPr="00F9014C">
        <w:t>Dodacího listu</w:t>
      </w:r>
      <w:r w:rsidRPr="00F9014C">
        <w:t>.</w:t>
      </w:r>
    </w:p>
    <w:p w14:paraId="0E98FD7B" w14:textId="77777777" w:rsidR="000E317C" w:rsidRPr="004C1C52" w:rsidRDefault="00BE002C" w:rsidP="00FB2E2C">
      <w:pPr>
        <w:numPr>
          <w:ilvl w:val="0"/>
          <w:numId w:val="27"/>
        </w:numPr>
        <w:tabs>
          <w:tab w:val="clear" w:pos="720"/>
          <w:tab w:val="num" w:pos="426"/>
        </w:tabs>
        <w:spacing w:line="240" w:lineRule="atLeast"/>
        <w:ind w:left="300" w:right="68" w:hanging="305"/>
        <w:rPr>
          <w:rFonts w:ascii="Arial" w:hAnsi="Arial" w:cs="Arial"/>
          <w:b/>
        </w:rPr>
      </w:pPr>
      <w:r w:rsidRPr="00F9014C">
        <w:t>Nebezpečí škody na Zboží přechází dnem převzetí Zboží K</w:t>
      </w:r>
      <w:r w:rsidR="00FB1F96" w:rsidRPr="00F9014C">
        <w:t>upujícím</w:t>
      </w:r>
      <w:r w:rsidRPr="00F9014C">
        <w:t xml:space="preserve"> na základě </w:t>
      </w:r>
      <w:r w:rsidR="00DA4188" w:rsidRPr="00F9014C">
        <w:t>Dodacího listu</w:t>
      </w:r>
      <w:r w:rsidR="00FB1F96" w:rsidRPr="00F9014C">
        <w:t>.</w:t>
      </w:r>
    </w:p>
    <w:p w14:paraId="1E41222A" w14:textId="77777777" w:rsidR="003D758B" w:rsidRPr="00F9014C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43C86DDD" w14:textId="77777777" w:rsidR="001F743A" w:rsidRPr="00F9014C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E30F88" w:rsidRPr="00F9014C">
        <w:rPr>
          <w:rFonts w:ascii="Arial" w:hAnsi="Arial" w:cs="Arial"/>
          <w:b/>
          <w:szCs w:val="24"/>
        </w:rPr>
        <w:t>VIII</w:t>
      </w:r>
      <w:r w:rsidR="001F743A" w:rsidRPr="00F9014C">
        <w:rPr>
          <w:rFonts w:ascii="Arial" w:hAnsi="Arial" w:cs="Arial"/>
          <w:b/>
          <w:szCs w:val="24"/>
        </w:rPr>
        <w:t xml:space="preserve">. </w:t>
      </w:r>
    </w:p>
    <w:p w14:paraId="7B2B917F" w14:textId="77777777" w:rsidR="001F743A" w:rsidRPr="00F9014C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Platební podmínky</w:t>
      </w:r>
    </w:p>
    <w:p w14:paraId="5179A9A6" w14:textId="77777777" w:rsidR="001F743A" w:rsidRPr="00F9014C" w:rsidRDefault="001F743A" w:rsidP="001F743A">
      <w:pPr>
        <w:pStyle w:val="Zkladntext"/>
        <w:ind w:left="300" w:right="68" w:hanging="305"/>
        <w:rPr>
          <w:szCs w:val="24"/>
        </w:rPr>
      </w:pPr>
    </w:p>
    <w:p w14:paraId="436E3087" w14:textId="77777777" w:rsidR="001F743A" w:rsidRPr="00F9014C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se zavazuje po </w:t>
      </w:r>
      <w:r w:rsidRPr="00F9014C">
        <w:t>Kupujícím</w:t>
      </w:r>
      <w:r w:rsidR="001F743A" w:rsidRPr="00F9014C">
        <w:t xml:space="preserve"> </w:t>
      </w:r>
      <w:r w:rsidR="00474A03" w:rsidRPr="00F9014C">
        <w:t xml:space="preserve">nepožadovat před </w:t>
      </w:r>
      <w:r w:rsidR="00F05418" w:rsidRPr="00F9014C">
        <w:t>převzetím</w:t>
      </w:r>
      <w:r w:rsidRPr="00F9014C">
        <w:t xml:space="preserve"> Předmětu koupě </w:t>
      </w:r>
      <w:r w:rsidR="001F743A" w:rsidRPr="00F9014C">
        <w:t>zálohy ani jiné platby.</w:t>
      </w:r>
    </w:p>
    <w:p w14:paraId="7548821B" w14:textId="77777777" w:rsidR="004F2C33" w:rsidRPr="00F9014C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D346A7" w:rsidRPr="00F9014C">
        <w:t xml:space="preserve"> </w:t>
      </w:r>
      <w:r w:rsidR="00413CAF" w:rsidRPr="00F9014C">
        <w:t xml:space="preserve">uhradí </w:t>
      </w:r>
      <w:r w:rsidRPr="00F9014C">
        <w:t>Prodávajícímu</w:t>
      </w:r>
      <w:r w:rsidR="004F2C33" w:rsidRPr="00F9014C">
        <w:t xml:space="preserve"> ujednanou </w:t>
      </w:r>
      <w:r w:rsidRPr="00F9014C">
        <w:t xml:space="preserve">kupní </w:t>
      </w:r>
      <w:r w:rsidR="004F2C33" w:rsidRPr="00F9014C">
        <w:t xml:space="preserve">cenu </w:t>
      </w:r>
      <w:r w:rsidR="007928C1" w:rsidRPr="00F9014C">
        <w:t>za dodané Zboží dle čl. IV</w:t>
      </w:r>
      <w:r w:rsidR="00D346A7" w:rsidRPr="00F9014C">
        <w:t>.</w:t>
      </w:r>
      <w:r w:rsidR="004F2C33" w:rsidRPr="00F9014C">
        <w:t xml:space="preserve"> Smlouvy po předání</w:t>
      </w:r>
      <w:r w:rsidR="007928C1" w:rsidRPr="00F9014C">
        <w:t xml:space="preserve"> a převzetí Zboží v souladu se Smlouvou</w:t>
      </w:r>
      <w:r w:rsidR="004F2C33" w:rsidRPr="00F9014C">
        <w:t>.</w:t>
      </w:r>
    </w:p>
    <w:p w14:paraId="79B4488E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Podkladem pro úhradu </w:t>
      </w:r>
      <w:r w:rsidR="00F05418" w:rsidRPr="00F9014C">
        <w:t xml:space="preserve">ujednané kupní </w:t>
      </w:r>
      <w:r w:rsidRPr="00F9014C">
        <w:t xml:space="preserve">ceny za </w:t>
      </w:r>
      <w:r w:rsidR="007928C1" w:rsidRPr="00F9014C">
        <w:t xml:space="preserve">dodané </w:t>
      </w:r>
      <w:r w:rsidR="00F05418" w:rsidRPr="00F9014C">
        <w:t>Zboží dle čl. IV</w:t>
      </w:r>
      <w:r w:rsidRPr="00F9014C">
        <w:t>. Smlouvy je faktura, kter</w:t>
      </w:r>
      <w:r w:rsidR="003952E6" w:rsidRPr="00F9014C">
        <w:t>á</w:t>
      </w:r>
      <w:r w:rsidRPr="00F9014C">
        <w:t xml:space="preserve"> bude mít náležitosti daňového dokladu dle </w:t>
      </w:r>
      <w:r w:rsidR="00F05418" w:rsidRPr="00F9014C">
        <w:t>z</w:t>
      </w:r>
      <w:r w:rsidRPr="00F9014C">
        <w:t>ákon</w:t>
      </w:r>
      <w:r w:rsidR="00AF142C" w:rsidRPr="00F9014C">
        <w:t>a</w:t>
      </w:r>
      <w:r w:rsidRPr="00F9014C">
        <w:t xml:space="preserve"> </w:t>
      </w:r>
      <w:r w:rsidR="008C0133" w:rsidRPr="00F9014C">
        <w:t>č. </w:t>
      </w:r>
      <w:r w:rsidR="00F05418" w:rsidRPr="00F9014C">
        <w:t xml:space="preserve">235/2004 Sb., o dani z přidané hodnoty, v platném znění (dále jen </w:t>
      </w:r>
      <w:r w:rsidR="00F05418" w:rsidRPr="00F9014C">
        <w:rPr>
          <w:i/>
        </w:rPr>
        <w:t>„</w:t>
      </w:r>
      <w:r w:rsidR="00F05418" w:rsidRPr="00F9014C">
        <w:rPr>
          <w:b/>
          <w:i/>
        </w:rPr>
        <w:t>Zákon o DPH</w:t>
      </w:r>
      <w:r w:rsidR="00F05418" w:rsidRPr="00F9014C">
        <w:rPr>
          <w:i/>
        </w:rPr>
        <w:t>“</w:t>
      </w:r>
      <w:r w:rsidR="00F05418" w:rsidRPr="00F9014C">
        <w:t>),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Faktura</w:t>
      </w:r>
      <w:r w:rsidRPr="00F9014C">
        <w:rPr>
          <w:i/>
        </w:rPr>
        <w:t>“</w:t>
      </w:r>
      <w:r w:rsidRPr="00F9014C">
        <w:t>)</w:t>
      </w:r>
      <w:r w:rsidR="00A61D88" w:rsidRPr="00F9014C">
        <w:t>.</w:t>
      </w:r>
    </w:p>
    <w:p w14:paraId="14506E71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</w:pPr>
      <w:r w:rsidRPr="00F9014C">
        <w:t xml:space="preserve">Faktura musí kromě náležitostí stanovených platnými právními předpisy pro daňový doklad dle § 29 Zákona o DPH obsahovat i tyto údaje: </w:t>
      </w:r>
    </w:p>
    <w:p w14:paraId="6CA9AC74" w14:textId="77777777"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datum </w:t>
      </w:r>
      <w:r w:rsidR="00C66E13" w:rsidRPr="00F9014C">
        <w:t>uzavření smlouvy</w:t>
      </w:r>
      <w:r w:rsidRPr="00F9014C">
        <w:t>,</w:t>
      </w:r>
    </w:p>
    <w:p w14:paraId="4449E250" w14:textId="77777777" w:rsidR="001F743A" w:rsidRPr="00F9014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předmět Smlouvy, jeho přesnou s</w:t>
      </w:r>
      <w:r w:rsidR="003952E6" w:rsidRPr="00F9014C">
        <w:t xml:space="preserve">pecifikaci ve slovním vyjádření, </w:t>
      </w:r>
    </w:p>
    <w:p w14:paraId="617C00C9" w14:textId="77777777" w:rsidR="001F743A" w:rsidRPr="00F9014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obchodní firmu nebo náze</w:t>
      </w:r>
      <w:r w:rsidR="001669E7" w:rsidRPr="00F9014C">
        <w:t>v, sídlo, IČO a DIČ Prodávajícího</w:t>
      </w:r>
      <w:r w:rsidR="0030138A" w:rsidRPr="00F9014C">
        <w:t>,</w:t>
      </w:r>
      <w:r w:rsidRPr="00F9014C">
        <w:t xml:space="preserve"> </w:t>
      </w:r>
    </w:p>
    <w:p w14:paraId="6D37042C" w14:textId="77777777" w:rsidR="00B54FAB" w:rsidRPr="00F9014C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název, sídlo, IČO a DIČ Kupujícího, </w:t>
      </w:r>
    </w:p>
    <w:p w14:paraId="72A7EE10" w14:textId="77777777"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číslo a datum vystavení Faktury,</w:t>
      </w:r>
    </w:p>
    <w:p w14:paraId="2F64D32D" w14:textId="77777777"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lhůtu splatnosti Faktury,</w:t>
      </w:r>
    </w:p>
    <w:p w14:paraId="4A062676" w14:textId="77777777" w:rsidR="001669E7" w:rsidRPr="00F9014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bankovního ústavu a číslo účtu, na který má být zaplaceno,</w:t>
      </w:r>
    </w:p>
    <w:p w14:paraId="68FE50C9" w14:textId="77777777" w:rsidR="00303DD0" w:rsidRPr="00F9014C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sazbu DPH,</w:t>
      </w:r>
    </w:p>
    <w:p w14:paraId="7F6E19A4" w14:textId="77777777" w:rsidR="00474A03" w:rsidRPr="00F9014C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osoby, která F</w:t>
      </w:r>
      <w:r w:rsidR="001F743A" w:rsidRPr="00F9014C">
        <w:t>akturu vystavila, včetně jejího podpisu a kontaktního telefonu</w:t>
      </w:r>
      <w:r w:rsidR="00474A03" w:rsidRPr="00F9014C">
        <w:t>,</w:t>
      </w:r>
    </w:p>
    <w:p w14:paraId="3DDA94A0" w14:textId="77777777" w:rsidR="00706F6F" w:rsidRPr="00F9014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Přílohou Faktury bude </w:t>
      </w:r>
      <w:r w:rsidR="008F43F7" w:rsidRPr="00F9014C">
        <w:t xml:space="preserve">kopie </w:t>
      </w:r>
      <w:r w:rsidR="009C05E1" w:rsidRPr="00F9014C">
        <w:t>Dodacího listu</w:t>
      </w:r>
      <w:r w:rsidR="00D924A5" w:rsidRPr="00F9014C">
        <w:t>.</w:t>
      </w:r>
    </w:p>
    <w:p w14:paraId="05849545" w14:textId="77777777" w:rsidR="00FD7D79" w:rsidRPr="00F9014C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FD7D79" w:rsidRPr="00F9014C">
        <w:t xml:space="preserve"> je oprávněn vystavit Fakturu den po dni předání </w:t>
      </w:r>
      <w:r w:rsidRPr="00F9014C">
        <w:t>Zboží Kupujícímu</w:t>
      </w:r>
      <w:r w:rsidR="00FD7D79" w:rsidRPr="00F9014C">
        <w:t>, v souladu s čl. VII. Smlouvy.</w:t>
      </w:r>
    </w:p>
    <w:p w14:paraId="4A5F350F" w14:textId="77777777" w:rsidR="006A1029" w:rsidRPr="00F9014C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Dnem zdanitelného plnění Faktury je den předání </w:t>
      </w:r>
      <w:r w:rsidR="00C616B6" w:rsidRPr="00F9014C">
        <w:t>Zboží Kupujícímu</w:t>
      </w:r>
      <w:r w:rsidRPr="00F9014C">
        <w:t xml:space="preserve">. </w:t>
      </w:r>
    </w:p>
    <w:p w14:paraId="418354BE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F9014C">
        <w:rPr>
          <w:bCs/>
        </w:rPr>
        <w:t xml:space="preserve">Smluvní strany se dohodly, že úhrada vystavené Faktury bude provedena na číslo účtu uvedené </w:t>
      </w:r>
      <w:r w:rsidR="005F7751" w:rsidRPr="00F9014C">
        <w:rPr>
          <w:bCs/>
        </w:rPr>
        <w:t>Prodávajícím</w:t>
      </w:r>
      <w:r w:rsidRPr="00F9014C">
        <w:rPr>
          <w:bCs/>
        </w:rPr>
        <w:t xml:space="preserve"> ve Faktuře.</w:t>
      </w:r>
    </w:p>
    <w:p w14:paraId="6656E41F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rPr>
          <w:bCs/>
        </w:rPr>
        <w:t>Lhůta splatnosti Faktur</w:t>
      </w:r>
      <w:r w:rsidR="00706F6F" w:rsidRPr="00F9014C">
        <w:rPr>
          <w:bCs/>
        </w:rPr>
        <w:t>y</w:t>
      </w:r>
      <w:r w:rsidRPr="00F9014C">
        <w:rPr>
          <w:bCs/>
        </w:rPr>
        <w:t xml:space="preserve"> je 30 dn</w:t>
      </w:r>
      <w:r w:rsidR="00EE48DC" w:rsidRPr="00F9014C">
        <w:rPr>
          <w:bCs/>
        </w:rPr>
        <w:t>í od jejího</w:t>
      </w:r>
      <w:r w:rsidR="00F44A44" w:rsidRPr="00F9014C">
        <w:rPr>
          <w:bCs/>
        </w:rPr>
        <w:t xml:space="preserve"> doručení, příp. dojití,</w:t>
      </w:r>
      <w:r w:rsidR="00C331F3" w:rsidRPr="00F9014C">
        <w:rPr>
          <w:bCs/>
        </w:rPr>
        <w:t xml:space="preserve"> </w:t>
      </w:r>
      <w:r w:rsidR="00EE48DC" w:rsidRPr="00F9014C">
        <w:rPr>
          <w:bCs/>
        </w:rPr>
        <w:t>Kupujícímu</w:t>
      </w:r>
      <w:r w:rsidRPr="00F9014C">
        <w:rPr>
          <w:bCs/>
        </w:rPr>
        <w:t>.</w:t>
      </w:r>
      <w:r w:rsidR="00D04EB5" w:rsidRPr="00F9014C">
        <w:t xml:space="preserve"> Povinnost </w:t>
      </w:r>
      <w:r w:rsidR="00EE48DC" w:rsidRPr="00F9014C">
        <w:t xml:space="preserve">Kupujícího </w:t>
      </w:r>
      <w:r w:rsidR="00D04EB5" w:rsidRPr="00F9014C">
        <w:t>zaplatit</w:t>
      </w:r>
      <w:r w:rsidRPr="00F9014C">
        <w:t xml:space="preserve"> je splněna dnem odepsání příslušné částky z účtu </w:t>
      </w:r>
      <w:r w:rsidR="00EE48DC" w:rsidRPr="00F9014C">
        <w:t>Kupujícího</w:t>
      </w:r>
      <w:r w:rsidRPr="00F9014C">
        <w:t xml:space="preserve"> ve prospěch účtu </w:t>
      </w:r>
      <w:r w:rsidR="00EE48DC" w:rsidRPr="00F9014C">
        <w:t>Prodávajícího</w:t>
      </w:r>
      <w:r w:rsidRPr="00F9014C">
        <w:t>.</w:t>
      </w:r>
    </w:p>
    <w:p w14:paraId="2E7A7711" w14:textId="77777777"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lastRenderedPageBreak/>
        <w:t>V případě prodlení</w:t>
      </w:r>
      <w:r w:rsidR="00FF3D39" w:rsidRPr="00F9014C">
        <w:t xml:space="preserve"> </w:t>
      </w:r>
      <w:r w:rsidR="00D74A6F" w:rsidRPr="00F9014C">
        <w:t>Kupujícího</w:t>
      </w:r>
      <w:r w:rsidR="00FF3D39" w:rsidRPr="00F9014C">
        <w:t xml:space="preserve"> s placením Faktury</w:t>
      </w:r>
      <w:r w:rsidRPr="00F9014C">
        <w:t xml:space="preserve"> může </w:t>
      </w:r>
      <w:r w:rsidR="00D74A6F" w:rsidRPr="00F9014C">
        <w:t xml:space="preserve">Prodávající </w:t>
      </w:r>
      <w:r w:rsidRPr="00F9014C">
        <w:t>uplatnit zákonný úrok z prodlení.</w:t>
      </w:r>
    </w:p>
    <w:p w14:paraId="2B36A00B" w14:textId="77777777" w:rsidR="001F743A" w:rsidRPr="00F9014C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</w:t>
      </w:r>
      <w:r w:rsidR="00104D2D" w:rsidRPr="00F9014C">
        <w:t xml:space="preserve">zašle či osobně </w:t>
      </w:r>
      <w:r w:rsidR="001F743A" w:rsidRPr="00F9014C">
        <w:t xml:space="preserve">doručí Fakturu </w:t>
      </w:r>
      <w:r w:rsidRPr="00F9014C">
        <w:t>Kupujícímu</w:t>
      </w:r>
      <w:r w:rsidR="00104D2D" w:rsidRPr="00F9014C">
        <w:t xml:space="preserve"> </w:t>
      </w:r>
      <w:r w:rsidR="00962427" w:rsidRPr="00F9014C">
        <w:t xml:space="preserve">v souladu s </w:t>
      </w:r>
      <w:r w:rsidR="00704EAD" w:rsidRPr="00F9014C">
        <w:t xml:space="preserve">čl. </w:t>
      </w:r>
      <w:r w:rsidR="008814C7" w:rsidRPr="00F9014C">
        <w:t>XIII</w:t>
      </w:r>
      <w:r w:rsidR="00704EAD" w:rsidRPr="00F9014C">
        <w:t>. odst. 2 a 3 Smlouvy</w:t>
      </w:r>
      <w:r w:rsidR="001F743A" w:rsidRPr="00F9014C">
        <w:t>.</w:t>
      </w:r>
    </w:p>
    <w:p w14:paraId="69A689CE" w14:textId="77777777" w:rsidR="001F743A" w:rsidRPr="00F9014C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1F743A" w:rsidRPr="00F9014C">
        <w:t xml:space="preserve"> je oprávněn před uplynutím lhůty splatnosti vrátit Fakturu bez zaplacení, a to v případě, kdy Faktura neobsahuje potřebné náležitosti nebo má jiné závady v obsahu. Ve</w:t>
      </w:r>
      <w:r w:rsidRPr="00F9014C">
        <w:t xml:space="preserve"> vrácené Faktuře musí Kupující</w:t>
      </w:r>
      <w:r w:rsidR="001F743A" w:rsidRPr="00F9014C">
        <w:t xml:space="preserve"> </w:t>
      </w:r>
      <w:r w:rsidR="00F9072B" w:rsidRPr="00F9014C">
        <w:t>uvést</w:t>
      </w:r>
      <w:r w:rsidR="001F743A" w:rsidRPr="00F9014C">
        <w:t xml:space="preserve"> důvod vrácení. Oprávněným vrácením Faktury přestává běžet původní lhůta splatnosti. Celá lhůta splatno</w:t>
      </w:r>
      <w:r w:rsidR="00F44A44" w:rsidRPr="00F9014C">
        <w:t>sti běží znovu ode dne doručení, příp. dojití,</w:t>
      </w:r>
      <w:r w:rsidR="002E0588" w:rsidRPr="00F9014C">
        <w:t xml:space="preserve"> </w:t>
      </w:r>
      <w:r w:rsidR="001F743A" w:rsidRPr="00F9014C">
        <w:t>opravené nebo nově vystavené Faktury.</w:t>
      </w:r>
    </w:p>
    <w:p w14:paraId="35018C70" w14:textId="77777777" w:rsidR="001D53F3" w:rsidRPr="004C1C52" w:rsidRDefault="00E653D8" w:rsidP="000E3B5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F9014C">
        <w:t xml:space="preserve">Stane-li se </w:t>
      </w:r>
      <w:r w:rsidR="005F7751" w:rsidRPr="00F9014C">
        <w:t xml:space="preserve">Prodávající </w:t>
      </w:r>
      <w:r w:rsidRPr="00F9014C">
        <w:t xml:space="preserve">nespolehlivým plátcem </w:t>
      </w:r>
      <w:r w:rsidR="005F7751" w:rsidRPr="00F9014C">
        <w:t xml:space="preserve">daně </w:t>
      </w:r>
      <w:r w:rsidRPr="00F9014C">
        <w:t xml:space="preserve">ve smyslu § </w:t>
      </w:r>
      <w:proofErr w:type="gramStart"/>
      <w:r w:rsidRPr="00F9014C">
        <w:t>106a</w:t>
      </w:r>
      <w:proofErr w:type="gramEnd"/>
      <w:r w:rsidRPr="00F9014C">
        <w:t xml:space="preserve"> Zákona o DPH, je povinen neprodleně tu</w:t>
      </w:r>
      <w:r w:rsidR="005F7751" w:rsidRPr="00F9014C">
        <w:t>to skutečnost sdělit Kupujícímu</w:t>
      </w:r>
      <w:r w:rsidRPr="00F9014C">
        <w:t>.</w:t>
      </w:r>
    </w:p>
    <w:p w14:paraId="17756E0C" w14:textId="77777777" w:rsidR="005513A4" w:rsidRPr="00F9014C" w:rsidRDefault="005513A4" w:rsidP="002E1C75">
      <w:pPr>
        <w:pStyle w:val="Default"/>
        <w:jc w:val="both"/>
        <w:rPr>
          <w:color w:val="FF0000"/>
        </w:rPr>
      </w:pPr>
    </w:p>
    <w:p w14:paraId="0F0B6F2B" w14:textId="77777777" w:rsidR="004B6B7A" w:rsidRPr="00F9014C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Č</w:t>
      </w:r>
      <w:r w:rsidR="00D616F6" w:rsidRPr="00F9014C">
        <w:rPr>
          <w:rFonts w:ascii="Arial" w:hAnsi="Arial" w:cs="Arial"/>
          <w:b/>
          <w:color w:val="auto"/>
        </w:rPr>
        <w:t xml:space="preserve">lánek </w:t>
      </w:r>
      <w:r w:rsidR="00E30F88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X</w:t>
      </w:r>
      <w:r w:rsidR="004B6B7A" w:rsidRPr="00F9014C">
        <w:rPr>
          <w:rFonts w:ascii="Arial" w:hAnsi="Arial" w:cs="Arial"/>
          <w:b/>
          <w:color w:val="auto"/>
        </w:rPr>
        <w:t>.</w:t>
      </w:r>
    </w:p>
    <w:p w14:paraId="44B48FED" w14:textId="77777777" w:rsidR="00B22EE6" w:rsidRPr="00F9014C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O</w:t>
      </w:r>
      <w:r w:rsidR="00B22EE6" w:rsidRPr="00F9014C">
        <w:rPr>
          <w:rFonts w:ascii="Arial" w:hAnsi="Arial" w:cs="Arial"/>
          <w:b/>
          <w:color w:val="auto"/>
        </w:rPr>
        <w:t>dpovědnost za vady</w:t>
      </w:r>
      <w:r w:rsidR="003A7078" w:rsidRPr="00F9014C">
        <w:rPr>
          <w:rFonts w:ascii="Arial" w:hAnsi="Arial" w:cs="Arial"/>
          <w:b/>
          <w:color w:val="auto"/>
        </w:rPr>
        <w:t xml:space="preserve"> a záruka</w:t>
      </w:r>
      <w:r w:rsidR="00CC5409" w:rsidRPr="00F9014C">
        <w:rPr>
          <w:rFonts w:ascii="Arial" w:hAnsi="Arial" w:cs="Arial"/>
          <w:b/>
          <w:color w:val="auto"/>
        </w:rPr>
        <w:t xml:space="preserve"> za jakost</w:t>
      </w:r>
    </w:p>
    <w:p w14:paraId="5E023FA0" w14:textId="77777777" w:rsidR="00B22EE6" w:rsidRPr="00F9014C" w:rsidRDefault="00B22EE6" w:rsidP="00B22EE6">
      <w:pPr>
        <w:pStyle w:val="Default"/>
        <w:jc w:val="both"/>
        <w:rPr>
          <w:color w:val="auto"/>
        </w:rPr>
      </w:pPr>
    </w:p>
    <w:p w14:paraId="174FD6BD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1.</w:t>
      </w:r>
      <w:r w:rsidRPr="004B5C81">
        <w:rPr>
          <w:color w:val="auto"/>
        </w:rPr>
        <w:t xml:space="preserve"> Prodávající odpovídá Kupujícímu, že Zboží při převzetí nemá vady.</w:t>
      </w:r>
    </w:p>
    <w:p w14:paraId="6CEDBC91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2.</w:t>
      </w:r>
      <w:r w:rsidRPr="004B5C81">
        <w:rPr>
          <w:color w:val="auto"/>
        </w:rPr>
        <w:t xml:space="preserve"> V případě zjištění vady při prohlídce Zboží při jeho převzetí je Kupující oprávněn  </w:t>
      </w:r>
    </w:p>
    <w:p w14:paraId="7767F172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postupovat dle č. </w:t>
      </w:r>
      <w:proofErr w:type="spellStart"/>
      <w:r w:rsidRPr="004B5C81">
        <w:rPr>
          <w:color w:val="auto"/>
        </w:rPr>
        <w:t>VII.odst</w:t>
      </w:r>
      <w:proofErr w:type="spellEnd"/>
      <w:r w:rsidRPr="004B5C81">
        <w:rPr>
          <w:color w:val="auto"/>
        </w:rPr>
        <w:t>. 7 Smlouvy.</w:t>
      </w:r>
    </w:p>
    <w:p w14:paraId="69A69C78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3.</w:t>
      </w:r>
      <w:r w:rsidRPr="004B5C81">
        <w:rPr>
          <w:color w:val="auto"/>
        </w:rPr>
        <w:t xml:space="preserve"> Vyjde-li vada, kterou Zboží mělo v době uzavření Smlouvy najevo až po předání Zboží a </w:t>
      </w:r>
    </w:p>
    <w:p w14:paraId="37CDA3C0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Prodávající na ni Kupujícího neupozornil, má Kupující právo na dodání nového Zboží </w:t>
      </w:r>
    </w:p>
    <w:p w14:paraId="670FD5C3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bez vady či chybějícího Zboží. Do doby odstranění vady Zboží dle předchozí věty není  </w:t>
      </w:r>
    </w:p>
    <w:p w14:paraId="658891F3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Kupující povinen zaplatit příslušnou částku.</w:t>
      </w:r>
    </w:p>
    <w:p w14:paraId="4353F7A3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4.</w:t>
      </w:r>
      <w:r w:rsidRPr="004B5C81">
        <w:rPr>
          <w:color w:val="auto"/>
        </w:rPr>
        <w:t xml:space="preserve"> Práva a povinnosti z vadného plnění se řídí příslušnými ustanoveními Občanského </w:t>
      </w:r>
    </w:p>
    <w:p w14:paraId="074FF253" w14:textId="77777777"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zákoníku.</w:t>
      </w:r>
    </w:p>
    <w:p w14:paraId="210FFFEB" w14:textId="77777777" w:rsidR="000C296D" w:rsidRPr="00F9014C" w:rsidRDefault="000E317C" w:rsidP="007721A3">
      <w:pPr>
        <w:pStyle w:val="Default"/>
        <w:rPr>
          <w:rFonts w:ascii="Arial" w:hAnsi="Arial" w:cs="Arial"/>
          <w:b/>
          <w:color w:val="auto"/>
        </w:rPr>
      </w:pPr>
      <w:r w:rsidRPr="004B5C81">
        <w:rPr>
          <w:b/>
          <w:color w:val="auto"/>
        </w:rPr>
        <w:t>5.</w:t>
      </w:r>
      <w:r w:rsidRPr="004B5C81">
        <w:rPr>
          <w:color w:val="auto"/>
        </w:rPr>
        <w:t xml:space="preserve"> Záruční doba začíná běžet od předání Zboží Kupujícímu na základě Dodacího listu.</w:t>
      </w:r>
    </w:p>
    <w:p w14:paraId="7DD9A2D3" w14:textId="77777777" w:rsidR="003D758B" w:rsidRPr="00F9014C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14:paraId="21486B4B" w14:textId="77777777" w:rsidR="007607E1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color w:val="auto"/>
        </w:rPr>
        <w:t>X</w:t>
      </w:r>
      <w:r w:rsidR="007607E1" w:rsidRPr="00F9014C">
        <w:rPr>
          <w:rFonts w:ascii="Arial" w:hAnsi="Arial" w:cs="Arial"/>
          <w:b/>
          <w:color w:val="auto"/>
        </w:rPr>
        <w:t>.</w:t>
      </w:r>
    </w:p>
    <w:p w14:paraId="7248F2C9" w14:textId="77777777" w:rsidR="007607E1" w:rsidRPr="00F9014C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Náhrada </w:t>
      </w:r>
      <w:r w:rsidR="00D3603C" w:rsidRPr="00F9014C">
        <w:rPr>
          <w:rFonts w:ascii="Arial" w:hAnsi="Arial" w:cs="Arial"/>
          <w:b/>
          <w:color w:val="auto"/>
        </w:rPr>
        <w:t xml:space="preserve">majetkové a </w:t>
      </w:r>
      <w:r w:rsidR="0086030A" w:rsidRPr="00F9014C">
        <w:rPr>
          <w:rFonts w:ascii="Arial" w:hAnsi="Arial" w:cs="Arial"/>
          <w:b/>
          <w:color w:val="auto"/>
        </w:rPr>
        <w:t xml:space="preserve">nemajetkové </w:t>
      </w:r>
      <w:r w:rsidR="00D3603C" w:rsidRPr="00F9014C">
        <w:rPr>
          <w:rFonts w:ascii="Arial" w:hAnsi="Arial" w:cs="Arial"/>
          <w:b/>
          <w:color w:val="auto"/>
        </w:rPr>
        <w:t>újmy</w:t>
      </w:r>
    </w:p>
    <w:p w14:paraId="7397015A" w14:textId="77777777" w:rsidR="007607E1" w:rsidRPr="00F9014C" w:rsidRDefault="007607E1" w:rsidP="007607E1">
      <w:pPr>
        <w:pStyle w:val="Default"/>
        <w:jc w:val="center"/>
        <w:rPr>
          <w:b/>
          <w:color w:val="auto"/>
        </w:rPr>
      </w:pPr>
    </w:p>
    <w:p w14:paraId="031BCF1D" w14:textId="77777777" w:rsidR="00864CE5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Náhrada újmy se řídí ustanoveními § 2894 a násl. </w:t>
      </w:r>
      <w:r w:rsidR="001F226E" w:rsidRPr="00F9014C">
        <w:rPr>
          <w:color w:val="auto"/>
        </w:rPr>
        <w:t>Občanského</w:t>
      </w:r>
      <w:r w:rsidR="008B0FEA" w:rsidRPr="00F9014C">
        <w:rPr>
          <w:color w:val="auto"/>
        </w:rPr>
        <w:t xml:space="preserve"> zákoník</w:t>
      </w:r>
      <w:r w:rsidR="001F226E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14:paraId="5CE530EC" w14:textId="77777777" w:rsidR="007607E1" w:rsidRPr="00F9014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607E1" w:rsidRPr="00F9014C">
        <w:rPr>
          <w:color w:val="auto"/>
        </w:rPr>
        <w:t xml:space="preserve"> </w:t>
      </w:r>
      <w:r w:rsidR="00E87C24" w:rsidRPr="00F9014C">
        <w:rPr>
          <w:color w:val="auto"/>
        </w:rPr>
        <w:t>je povinen</w:t>
      </w:r>
      <w:r w:rsidR="007607E1" w:rsidRPr="00F9014C">
        <w:rPr>
          <w:color w:val="auto"/>
        </w:rPr>
        <w:t xml:space="preserve"> počínat si při </w:t>
      </w:r>
      <w:r w:rsidRPr="00F9014C">
        <w:rPr>
          <w:color w:val="auto"/>
        </w:rPr>
        <w:t>plnění předmětu Smlouvy</w:t>
      </w:r>
      <w:r w:rsidR="007607E1" w:rsidRPr="00F9014C">
        <w:rPr>
          <w:color w:val="auto"/>
        </w:rPr>
        <w:t xml:space="preserve"> tak, ab</w:t>
      </w:r>
      <w:r w:rsidR="00E87C24" w:rsidRPr="00F9014C">
        <w:rPr>
          <w:color w:val="auto"/>
        </w:rPr>
        <w:t>y</w:t>
      </w:r>
      <w:r w:rsidR="007607E1" w:rsidRPr="00F9014C">
        <w:rPr>
          <w:color w:val="auto"/>
        </w:rPr>
        <w:t xml:space="preserve"> nedošlo k nedůvodné újmě na svobodě, zdraví, životě nebo na vlastnictví jiného.</w:t>
      </w:r>
    </w:p>
    <w:p w14:paraId="5F92C013" w14:textId="77777777" w:rsidR="00E87C24" w:rsidRPr="00F9014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Způsobí-li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>plnění předmětu Smlouvy</w:t>
      </w:r>
      <w:r w:rsidRPr="00F9014C">
        <w:rPr>
          <w:color w:val="auto"/>
        </w:rPr>
        <w:t xml:space="preserve"> </w:t>
      </w:r>
      <w:r w:rsidR="00E26A27" w:rsidRPr="00F9014C">
        <w:rPr>
          <w:color w:val="auto"/>
        </w:rPr>
        <w:t>Kupujícímu</w:t>
      </w:r>
      <w:r w:rsidRPr="00F9014C">
        <w:rPr>
          <w:color w:val="auto"/>
        </w:rPr>
        <w:t xml:space="preserve"> či jiným osobám škodu, ať porušením povinnosti stanovené zákonem či porušením povinnosti ze Smlouvy</w:t>
      </w:r>
      <w:r w:rsidR="005E3F63" w:rsidRPr="00F9014C">
        <w:rPr>
          <w:color w:val="auto"/>
        </w:rPr>
        <w:t>, nahradí škodu z toho vzniklou, a to jejím odstraněním a pokud to není dobře možné, tak v penězích.</w:t>
      </w:r>
    </w:p>
    <w:p w14:paraId="1BDF90CA" w14:textId="77777777" w:rsidR="007607E1" w:rsidRPr="00F9014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Použije-li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 xml:space="preserve">plnění předmětu Smlouvy </w:t>
      </w:r>
      <w:r w:rsidRPr="00F9014C">
        <w:rPr>
          <w:color w:val="auto"/>
        </w:rPr>
        <w:t>zmocněnce, zaměstnance nebo jiného pomocníka, nahradí škodu jím způsobenou stejně, jako by ji způsobil sám</w:t>
      </w:r>
      <w:r w:rsidR="00E87C24" w:rsidRPr="00F9014C">
        <w:rPr>
          <w:color w:val="auto"/>
        </w:rPr>
        <w:t xml:space="preserve">. Tato povinnost </w:t>
      </w:r>
      <w:r w:rsidR="00E26A27" w:rsidRPr="00F9014C">
        <w:rPr>
          <w:color w:val="auto"/>
        </w:rPr>
        <w:t xml:space="preserve">Prodávajícího </w:t>
      </w:r>
      <w:r w:rsidR="00E87C24" w:rsidRPr="00F9014C">
        <w:rPr>
          <w:color w:val="auto"/>
        </w:rPr>
        <w:t xml:space="preserve">se vztahuje také na jeho případné </w:t>
      </w:r>
      <w:r w:rsidR="00CD27C2" w:rsidRPr="00F9014C">
        <w:rPr>
          <w:color w:val="auto"/>
        </w:rPr>
        <w:t>pod</w:t>
      </w:r>
      <w:r w:rsidR="00E87C24" w:rsidRPr="00F9014C">
        <w:rPr>
          <w:color w:val="auto"/>
        </w:rPr>
        <w:t xml:space="preserve">dodavatele. </w:t>
      </w:r>
    </w:p>
    <w:p w14:paraId="6AC260D5" w14:textId="77777777" w:rsidR="0086030A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Nárok na náhradu majetkové újmy (škody) vzniká vedle nároku na smluvní pokutu ujednanou ve Smlouvě</w:t>
      </w:r>
      <w:r w:rsidR="00B71381" w:rsidRPr="00F9014C">
        <w:rPr>
          <w:color w:val="auto"/>
        </w:rPr>
        <w:t>, vedle práv z vadného plnění</w:t>
      </w:r>
      <w:r w:rsidRPr="00F9014C">
        <w:rPr>
          <w:color w:val="auto"/>
        </w:rPr>
        <w:t xml:space="preserve"> a vedle ve Smlouvě ujednaných povinností.</w:t>
      </w:r>
    </w:p>
    <w:p w14:paraId="3E09C836" w14:textId="77777777" w:rsidR="00A506F6" w:rsidRPr="00F9014C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F9014C">
        <w:t>Prodávající</w:t>
      </w:r>
      <w:r w:rsidR="00547BD8" w:rsidRPr="00F9014C">
        <w:t xml:space="preserve"> je povinen učinit veškerá opatření potřebná k odvrácení škody nebo k jejímu zmírnění.</w:t>
      </w:r>
    </w:p>
    <w:p w14:paraId="18528AA0" w14:textId="77777777"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19CC8C9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bCs/>
          <w:color w:val="auto"/>
        </w:rPr>
        <w:t>X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14:paraId="66CF8462" w14:textId="77777777"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Smluvní pokuty</w:t>
      </w:r>
    </w:p>
    <w:p w14:paraId="42169ABD" w14:textId="77777777" w:rsidR="000A51F4" w:rsidRPr="00F9014C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783B1727" w14:textId="77777777" w:rsidR="00C66E13" w:rsidRPr="00F9014C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 xml:space="preserve">Nedodá-li Prodávající Kupujícímu Zboží dle čl. VII. odst. 2, je povinen zaplatit Kupujícímu smluvní pokutu ve výši </w:t>
      </w:r>
      <w:r w:rsidR="007605C6" w:rsidRPr="00F9014C">
        <w:t>1</w:t>
      </w:r>
      <w:r w:rsidRPr="00F9014C">
        <w:t xml:space="preserve"> % z částky odpovídající ceně nedod</w:t>
      </w:r>
      <w:r w:rsidR="00EE65F7" w:rsidRPr="00F9014C">
        <w:t>aného Zboží</w:t>
      </w:r>
      <w:r w:rsidRPr="00F9014C">
        <w:t>, a to za každý den prodlení</w:t>
      </w:r>
      <w:r w:rsidR="00EE65F7" w:rsidRPr="00F9014C">
        <w:t xml:space="preserve"> počínaje dnem </w:t>
      </w:r>
      <w:r w:rsidR="00F764E0">
        <w:t>13</w:t>
      </w:r>
      <w:r w:rsidR="00F9014C" w:rsidRPr="00F9014C">
        <w:t>.1</w:t>
      </w:r>
      <w:r w:rsidR="005D4CA7">
        <w:t>2</w:t>
      </w:r>
      <w:r w:rsidR="00B40E40" w:rsidRPr="00F9014C">
        <w:t>.</w:t>
      </w:r>
      <w:r w:rsidR="004C1C52">
        <w:t>202</w:t>
      </w:r>
      <w:r w:rsidR="005D4CA7">
        <w:t>2</w:t>
      </w:r>
    </w:p>
    <w:p w14:paraId="0DF432D9" w14:textId="77777777" w:rsidR="00D74A6F" w:rsidRPr="00F9014C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lastRenderedPageBreak/>
        <w:t>Neodstraní-li Prodávající v</w:t>
      </w:r>
      <w:r w:rsidR="00AC4EFE" w:rsidRPr="00F9014C">
        <w:t>adu Zboží</w:t>
      </w:r>
      <w:r w:rsidR="008F43F7" w:rsidRPr="00F9014C">
        <w:t xml:space="preserve"> opravou nebo</w:t>
      </w:r>
      <w:r w:rsidR="00AC4EFE" w:rsidRPr="00F9014C">
        <w:t xml:space="preserve"> dodáním nového či chybějícího Zboží dle čl. IX. odst. 8</w:t>
      </w:r>
      <w:r w:rsidRPr="00F9014C">
        <w:t xml:space="preserve"> Smlouvy v ujednané lhůtě, je povinen zaplatit Kupujícímu smluvní pokutu ve výši </w:t>
      </w:r>
      <w:proofErr w:type="gramStart"/>
      <w:r w:rsidRPr="00F9014C">
        <w:t>10%</w:t>
      </w:r>
      <w:proofErr w:type="gramEnd"/>
      <w:r w:rsidRPr="00F9014C">
        <w:t xml:space="preserve"> z částky odpovídaj</w:t>
      </w:r>
      <w:r w:rsidR="00AC4EFE" w:rsidRPr="00F9014C">
        <w:t>ící ceně Zboží, které mělo být dodáno nově</w:t>
      </w:r>
      <w:r w:rsidRPr="00F9014C">
        <w:t>.</w:t>
      </w:r>
    </w:p>
    <w:p w14:paraId="6C4F7616" w14:textId="77777777" w:rsidR="005A0A75" w:rsidRPr="00F9014C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Cs w:val="24"/>
        </w:rPr>
      </w:pPr>
      <w:r w:rsidRPr="00F9014C">
        <w:rPr>
          <w:szCs w:val="24"/>
        </w:rPr>
        <w:t xml:space="preserve">Smluvní pokuty lze uplatnit kumulativně. </w:t>
      </w:r>
    </w:p>
    <w:p w14:paraId="3F72203B" w14:textId="77777777"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Shora uvedenými smluvními pokutami není dotčen nárok </w:t>
      </w:r>
      <w:r w:rsidR="00D74A6F" w:rsidRPr="00F9014C">
        <w:rPr>
          <w:color w:val="auto"/>
        </w:rPr>
        <w:t>Kupujícího</w:t>
      </w:r>
      <w:r w:rsidRPr="00F9014C">
        <w:rPr>
          <w:color w:val="auto"/>
        </w:rPr>
        <w:t xml:space="preserve"> na náhradu </w:t>
      </w:r>
      <w:r w:rsidR="00A66F20" w:rsidRPr="00F9014C">
        <w:rPr>
          <w:color w:val="auto"/>
        </w:rPr>
        <w:t>újmy</w:t>
      </w:r>
      <w:r w:rsidRPr="00F9014C">
        <w:rPr>
          <w:color w:val="auto"/>
        </w:rPr>
        <w:t>.</w:t>
      </w:r>
    </w:p>
    <w:p w14:paraId="184B4330" w14:textId="77777777"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Smluvní strany prohlašují, že sjednaná výše smluvních pokut je přiměřená významu u</w:t>
      </w:r>
      <w:r w:rsidR="00C66E13" w:rsidRPr="00F9014C">
        <w:rPr>
          <w:color w:val="auto"/>
        </w:rPr>
        <w:t>jednaných</w:t>
      </w:r>
      <w:r w:rsidRPr="00F9014C">
        <w:rPr>
          <w:color w:val="auto"/>
        </w:rPr>
        <w:t xml:space="preserve"> povinností. </w:t>
      </w:r>
    </w:p>
    <w:p w14:paraId="1A5D546B" w14:textId="77777777" w:rsidR="00727C43" w:rsidRPr="00F9014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27C43" w:rsidRPr="00F9014C">
        <w:rPr>
          <w:color w:val="auto"/>
        </w:rPr>
        <w:t xml:space="preserve"> se zavazuje smluvní pokutu vyčíslenou </w:t>
      </w:r>
      <w:r w:rsidRPr="00F9014C">
        <w:rPr>
          <w:color w:val="auto"/>
        </w:rPr>
        <w:t>Kupujícím</w:t>
      </w:r>
      <w:r w:rsidR="00727C43" w:rsidRPr="00F9014C">
        <w:rPr>
          <w:color w:val="auto"/>
        </w:rPr>
        <w:t xml:space="preserve"> v písemné výzvě zaplatit do 30 dnů od doručení, příp. dojití, předmětné výzvy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ve výzvě, jinak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 záhlaví Smlouvy.   </w:t>
      </w:r>
    </w:p>
    <w:p w14:paraId="097C4765" w14:textId="77777777" w:rsidR="00727C43" w:rsidRPr="004C1C52" w:rsidRDefault="00727C43" w:rsidP="002C06AA">
      <w:pPr>
        <w:pStyle w:val="Default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color w:val="auto"/>
        </w:rPr>
      </w:pPr>
      <w:r w:rsidRPr="004C1C52">
        <w:rPr>
          <w:color w:val="auto"/>
        </w:rPr>
        <w:t xml:space="preserve">Zaplacení smluvní pokuty nezbavuje </w:t>
      </w:r>
      <w:r w:rsidR="00D74A6F" w:rsidRPr="004C1C52">
        <w:rPr>
          <w:color w:val="auto"/>
        </w:rPr>
        <w:t>Prodávajícího</w:t>
      </w:r>
      <w:r w:rsidRPr="004C1C52">
        <w:rPr>
          <w:color w:val="auto"/>
        </w:rPr>
        <w:t xml:space="preserve"> povinnosti splnit smluvenou povinnost smluvní pokutou u</w:t>
      </w:r>
      <w:r w:rsidR="00C66E13" w:rsidRPr="004C1C52">
        <w:rPr>
          <w:color w:val="auto"/>
        </w:rPr>
        <w:t>jednanou</w:t>
      </w:r>
      <w:r w:rsidR="007C0A2C" w:rsidRPr="004C1C52">
        <w:rPr>
          <w:color w:val="auto"/>
        </w:rPr>
        <w:t>.</w:t>
      </w:r>
    </w:p>
    <w:p w14:paraId="7FCB9BD8" w14:textId="77777777" w:rsidR="003D758B" w:rsidRPr="00F9014C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14:paraId="4126A97A" w14:textId="77777777" w:rsidR="00567A35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8814C7" w:rsidRPr="00F9014C">
        <w:rPr>
          <w:rFonts w:ascii="Arial" w:hAnsi="Arial" w:cs="Arial"/>
          <w:b/>
          <w:color w:val="auto"/>
        </w:rPr>
        <w:t>XI</w:t>
      </w:r>
      <w:r w:rsidR="00901696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.</w:t>
      </w:r>
    </w:p>
    <w:p w14:paraId="0340787A" w14:textId="77777777" w:rsidR="00567A35" w:rsidRPr="00F9014C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Zánik Smlouvy</w:t>
      </w:r>
    </w:p>
    <w:p w14:paraId="5B5A9AEA" w14:textId="77777777" w:rsidR="00F228A2" w:rsidRPr="00F9014C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DF5DE80" w14:textId="77777777" w:rsidR="00F150DA" w:rsidRPr="00F9014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Způsoby ukončení Smlouvy:</w:t>
      </w:r>
    </w:p>
    <w:p w14:paraId="1C6596AA" w14:textId="77777777" w:rsidR="00567A35" w:rsidRPr="00F9014C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písemnou </w:t>
      </w:r>
      <w:r w:rsidR="008B1B05" w:rsidRPr="00F9014C">
        <w:rPr>
          <w:b/>
          <w:color w:val="auto"/>
        </w:rPr>
        <w:t>dohodou</w:t>
      </w:r>
      <w:r w:rsidR="008B1B05" w:rsidRPr="00F9014C">
        <w:rPr>
          <w:color w:val="auto"/>
        </w:rPr>
        <w:t xml:space="preserve"> smluvních stra</w:t>
      </w:r>
      <w:r w:rsidR="00F150DA" w:rsidRPr="00F9014C">
        <w:rPr>
          <w:color w:val="auto"/>
        </w:rPr>
        <w:t>n,</w:t>
      </w:r>
    </w:p>
    <w:p w14:paraId="0051BA26" w14:textId="77777777" w:rsidR="00CC0ACB" w:rsidRPr="00F9014C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CD02A6" w:rsidRPr="00F9014C">
        <w:rPr>
          <w:b/>
          <w:color w:val="auto"/>
        </w:rPr>
        <w:t>některé smluvní</w:t>
      </w:r>
      <w:r w:rsidR="00CC0ACB" w:rsidRPr="00F9014C">
        <w:rPr>
          <w:b/>
          <w:color w:val="auto"/>
        </w:rPr>
        <w:t xml:space="preserve"> stran</w:t>
      </w:r>
      <w:r w:rsidR="00CD02A6" w:rsidRPr="00F9014C">
        <w:rPr>
          <w:b/>
          <w:color w:val="auto"/>
        </w:rPr>
        <w:t>y</w:t>
      </w:r>
      <w:r w:rsidR="00CC0ACB" w:rsidRPr="00F9014C">
        <w:rPr>
          <w:color w:val="auto"/>
        </w:rPr>
        <w:t xml:space="preserve"> v případech stanovených </w:t>
      </w:r>
      <w:r w:rsidR="00B3653B" w:rsidRPr="00F9014C">
        <w:rPr>
          <w:color w:val="auto"/>
        </w:rPr>
        <w:t>Občanským zákoníkem</w:t>
      </w:r>
      <w:r w:rsidR="00CC0ACB" w:rsidRPr="00F9014C">
        <w:rPr>
          <w:color w:val="auto"/>
        </w:rPr>
        <w:t xml:space="preserve">,  </w:t>
      </w:r>
    </w:p>
    <w:p w14:paraId="5A5EF4BB" w14:textId="77777777" w:rsidR="00070BCE" w:rsidRPr="00F9014C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>odstoupením</w:t>
      </w:r>
      <w:r w:rsidRPr="00F9014C">
        <w:rPr>
          <w:color w:val="auto"/>
        </w:rPr>
        <w:t xml:space="preserve"> </w:t>
      </w:r>
      <w:r w:rsidRPr="00F9014C">
        <w:rPr>
          <w:b/>
          <w:color w:val="auto"/>
        </w:rPr>
        <w:t>Kupujícího</w:t>
      </w:r>
      <w:r w:rsidR="004644DD" w:rsidRPr="00F9014C">
        <w:rPr>
          <w:color w:val="auto"/>
        </w:rPr>
        <w:t xml:space="preserve"> pro </w:t>
      </w:r>
      <w:r w:rsidRPr="00F9014C">
        <w:rPr>
          <w:color w:val="auto"/>
        </w:rPr>
        <w:t xml:space="preserve">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Prodávajícím s tím, že podstatným porušením se rozumí zejména:</w:t>
      </w:r>
    </w:p>
    <w:p w14:paraId="07DF9B3B" w14:textId="77777777"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nedodání Zboží ve stanovené době plnění,</w:t>
      </w:r>
    </w:p>
    <w:p w14:paraId="2852DA83" w14:textId="77777777"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má-li Zboží vady, které jej činí neupotřebitelným nebo nemá vlastnost/vlastnosti, která/které si Kupující vymínil nebo o kterých ho Prodávající ujistil,</w:t>
      </w:r>
    </w:p>
    <w:p w14:paraId="0D959049" w14:textId="77777777"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nedodržení smluvn</w:t>
      </w:r>
      <w:r w:rsidR="003C62CB" w:rsidRPr="00F9014C">
        <w:rPr>
          <w:color w:val="auto"/>
        </w:rPr>
        <w:t>ích ujednání o záruce za jakost,</w:t>
      </w:r>
    </w:p>
    <w:p w14:paraId="3DCCF8F1" w14:textId="77777777" w:rsidR="000F04C2" w:rsidRPr="00F9014C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435E3F" w:rsidRPr="00F9014C">
        <w:rPr>
          <w:b/>
          <w:color w:val="auto"/>
        </w:rPr>
        <w:t>Kupujícího</w:t>
      </w:r>
      <w:r w:rsidR="00F150DA" w:rsidRPr="00F9014C">
        <w:rPr>
          <w:color w:val="auto"/>
        </w:rPr>
        <w:t xml:space="preserve"> od Smlouvy v těchto </w:t>
      </w:r>
      <w:r w:rsidR="000F04C2" w:rsidRPr="00F9014C">
        <w:rPr>
          <w:color w:val="auto"/>
        </w:rPr>
        <w:t>případech:</w:t>
      </w:r>
    </w:p>
    <w:p w14:paraId="7B7706C5" w14:textId="77777777"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byl proti Prodávajícímu jako dlužníku podán návrh na zahájení insolvenčního řízení, tj. bylo zahájeno insolvenční řízení s Prodávajícím,</w:t>
      </w:r>
    </w:p>
    <w:p w14:paraId="204BAFE0" w14:textId="77777777"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insolvenčním soudem bylo vydáno rozhodnutí o úpadku Prodávajícího jako dlužníka</w:t>
      </w:r>
      <w:r w:rsidR="003C62CB" w:rsidRPr="00F9014C">
        <w:t>,</w:t>
      </w:r>
    </w:p>
    <w:p w14:paraId="12A6E50B" w14:textId="77777777" w:rsidR="00E5780A" w:rsidRPr="00F9014C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>odstoupením Prodávajícího</w:t>
      </w:r>
      <w:r w:rsidRPr="00F9014C">
        <w:rPr>
          <w:color w:val="auto"/>
        </w:rPr>
        <w:t xml:space="preserve"> pro 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Kupujícím s tím, že podstatným porušením se rozumí zejména:</w:t>
      </w:r>
    </w:p>
    <w:p w14:paraId="27AD811C" w14:textId="77777777" w:rsidR="00E5780A" w:rsidRPr="00F9014C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14:paraId="463EC5CB" w14:textId="77777777" w:rsidR="001F229B" w:rsidRPr="00F9014C" w:rsidRDefault="00435E3F" w:rsidP="00701F7F">
      <w:pPr>
        <w:numPr>
          <w:ilvl w:val="0"/>
          <w:numId w:val="12"/>
        </w:numPr>
        <w:ind w:left="426" w:hanging="426"/>
        <w:jc w:val="both"/>
      </w:pPr>
      <w:r w:rsidRPr="00F9014C">
        <w:t>O</w:t>
      </w:r>
      <w:r w:rsidR="003F46E0" w:rsidRPr="00F9014C">
        <w:t>dstoupení musí být písemné a musí dojít druhé smluvní straně.</w:t>
      </w:r>
      <w:r w:rsidR="001F229B" w:rsidRPr="00F9014C">
        <w:t xml:space="preserve"> </w:t>
      </w:r>
    </w:p>
    <w:p w14:paraId="7136E68B" w14:textId="77777777" w:rsidR="00C70F05" w:rsidRPr="00F9014C" w:rsidRDefault="00C70F05" w:rsidP="00701F7F">
      <w:pPr>
        <w:numPr>
          <w:ilvl w:val="0"/>
          <w:numId w:val="12"/>
        </w:numPr>
        <w:ind w:left="426" w:hanging="426"/>
        <w:jc w:val="both"/>
      </w:pPr>
      <w:r w:rsidRPr="00F9014C">
        <w:rPr>
          <w:snapToGrid w:val="0"/>
        </w:rPr>
        <w:t xml:space="preserve">Účinky odstoupení od Smlouvy nastávají dnem jeho dojití </w:t>
      </w:r>
      <w:r w:rsidR="00B32CEB" w:rsidRPr="00F9014C">
        <w:rPr>
          <w:snapToGrid w:val="0"/>
        </w:rPr>
        <w:t>druhé smluvní straně</w:t>
      </w:r>
      <w:r w:rsidRPr="00F9014C">
        <w:rPr>
          <w:snapToGrid w:val="0"/>
        </w:rPr>
        <w:t xml:space="preserve">. </w:t>
      </w:r>
    </w:p>
    <w:p w14:paraId="62374E9E" w14:textId="77777777" w:rsidR="003D758B" w:rsidRPr="00F9014C" w:rsidRDefault="00C70F05" w:rsidP="004C7F45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F9014C">
        <w:rPr>
          <w:snapToGrid w:val="0"/>
        </w:rPr>
        <w:t>O</w:t>
      </w:r>
      <w:r w:rsidR="006C561A" w:rsidRPr="00F9014C">
        <w:rPr>
          <w:snapToGrid w:val="0"/>
        </w:rPr>
        <w:t>dstoupení</w:t>
      </w:r>
      <w:r w:rsidRPr="00F9014C">
        <w:rPr>
          <w:snapToGrid w:val="0"/>
        </w:rPr>
        <w:t>m</w:t>
      </w:r>
      <w:r w:rsidR="006C561A" w:rsidRPr="00F9014C">
        <w:rPr>
          <w:snapToGrid w:val="0"/>
        </w:rPr>
        <w:t xml:space="preserve"> od Smlouvy </w:t>
      </w:r>
      <w:r w:rsidRPr="00F9014C">
        <w:rPr>
          <w:snapToGrid w:val="0"/>
        </w:rPr>
        <w:t xml:space="preserve">zanikají v rozsahu jeho účinků práva a povinnosti smluvních stran. Odstoupení od Smlouvy </w:t>
      </w:r>
      <w:r w:rsidR="006C561A" w:rsidRPr="00F9014C">
        <w:rPr>
          <w:snapToGrid w:val="0"/>
        </w:rPr>
        <w:t>se ned</w:t>
      </w:r>
      <w:r w:rsidRPr="00F9014C">
        <w:rPr>
          <w:snapToGrid w:val="0"/>
        </w:rPr>
        <w:t>otýká práva na zaplacení smluvní pokuty nebo úroku z prodlení, pokud již dospěl, práva</w:t>
      </w:r>
      <w:r w:rsidR="00CD78FE" w:rsidRPr="00F9014C">
        <w:rPr>
          <w:snapToGrid w:val="0"/>
        </w:rPr>
        <w:t xml:space="preserve"> na náhradu škody</w:t>
      </w:r>
      <w:r w:rsidRPr="00F9014C">
        <w:rPr>
          <w:snapToGrid w:val="0"/>
        </w:rPr>
        <w:t xml:space="preserve"> vzniklé z porušení smluvní povinnosti ani ujednání, které má vzhledem ke své povaze zavazovat smluvní st</w:t>
      </w:r>
      <w:r w:rsidR="003373DC" w:rsidRPr="00F9014C">
        <w:rPr>
          <w:snapToGrid w:val="0"/>
        </w:rPr>
        <w:t>rany i po odstoupení od Smlouvy</w:t>
      </w:r>
      <w:r w:rsidR="006C561A" w:rsidRPr="00F9014C">
        <w:rPr>
          <w:snapToGrid w:val="0"/>
        </w:rPr>
        <w:t>.</w:t>
      </w:r>
    </w:p>
    <w:p w14:paraId="7ECFE16E" w14:textId="77777777"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08083798" w14:textId="77777777"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X</w:t>
      </w:r>
      <w:r w:rsidR="00901696" w:rsidRPr="00F9014C">
        <w:rPr>
          <w:rFonts w:ascii="Arial" w:hAnsi="Arial" w:cs="Arial"/>
          <w:b/>
          <w:bCs/>
          <w:color w:val="auto"/>
        </w:rPr>
        <w:t>I</w:t>
      </w:r>
      <w:r w:rsidR="008814C7" w:rsidRPr="00F9014C">
        <w:rPr>
          <w:rFonts w:ascii="Arial" w:hAnsi="Arial" w:cs="Arial"/>
          <w:b/>
          <w:bCs/>
          <w:color w:val="auto"/>
        </w:rPr>
        <w:t>II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14:paraId="3E4974CC" w14:textId="77777777" w:rsidR="00E36968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Ostatní ujednání</w:t>
      </w:r>
    </w:p>
    <w:p w14:paraId="231280E4" w14:textId="77777777" w:rsidR="00C82A0E" w:rsidRPr="00F9014C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17E768F2" w14:textId="77777777" w:rsidR="00E36968" w:rsidRPr="00F9014C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C82A0E" w:rsidRPr="00F9014C">
        <w:rPr>
          <w:color w:val="auto"/>
        </w:rPr>
        <w:t xml:space="preserve"> nemůže bez předchozího písemného souhlasu </w:t>
      </w:r>
      <w:r w:rsidR="00ED75D2" w:rsidRPr="00F9014C">
        <w:rPr>
          <w:color w:val="auto"/>
        </w:rPr>
        <w:t>Kupující</w:t>
      </w:r>
      <w:r w:rsidRPr="00F9014C">
        <w:rPr>
          <w:color w:val="auto"/>
        </w:rPr>
        <w:t>ho</w:t>
      </w:r>
      <w:r w:rsidR="00C82A0E" w:rsidRPr="00F9014C">
        <w:rPr>
          <w:color w:val="auto"/>
        </w:rPr>
        <w:t xml:space="preserve"> postoupit svá práva a povinnosti z této Smlouvy třetí osobě.</w:t>
      </w:r>
    </w:p>
    <w:p w14:paraId="23B1D5A5" w14:textId="77777777" w:rsidR="00704EAD" w:rsidRPr="00F9014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</w:rPr>
      </w:pPr>
      <w:r w:rsidRPr="00F9014C">
        <w:rPr>
          <w:bCs/>
          <w:color w:val="auto"/>
        </w:rPr>
        <w:lastRenderedPageBreak/>
        <w:t>Smluvní strany prohlašují, že údaje uvedené v záhlaví Smlouvy jsou v souladu se skutečností v době uzavření Smlouvy. Smluvní strany se zavazují neprodleně oznámit změnu dotčených údajů druhé smluvní straně.</w:t>
      </w:r>
    </w:p>
    <w:p w14:paraId="785DEA96" w14:textId="77777777" w:rsidR="00900847" w:rsidRPr="00F9014C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</w:rPr>
      </w:pPr>
      <w:r w:rsidRPr="00F9014C">
        <w:rPr>
          <w:bCs/>
        </w:rPr>
        <w:t>Smluvní st</w:t>
      </w:r>
      <w:r w:rsidR="006D3387" w:rsidRPr="00F9014C">
        <w:rPr>
          <w:bCs/>
        </w:rPr>
        <w:t xml:space="preserve">rany si ujednaly, že zasílání, </w:t>
      </w:r>
      <w:r w:rsidRPr="00F9014C">
        <w:rPr>
          <w:bCs/>
        </w:rPr>
        <w:t>doručování</w:t>
      </w:r>
      <w:r w:rsidR="006D3387" w:rsidRPr="00F9014C">
        <w:rPr>
          <w:bCs/>
        </w:rPr>
        <w:t xml:space="preserve"> a dojití</w:t>
      </w:r>
      <w:r w:rsidRPr="00F9014C">
        <w:rPr>
          <w:bCs/>
        </w:rPr>
        <w:t xml:space="preserve"> všech písemností týkajících se jejich závazkového vztahu </w:t>
      </w:r>
      <w:r w:rsidR="00D819A9" w:rsidRPr="00F9014C">
        <w:rPr>
          <w:bCs/>
        </w:rPr>
        <w:t>založeného Smlouvou</w:t>
      </w:r>
      <w:r w:rsidR="00704772" w:rsidRPr="00F9014C">
        <w:rPr>
          <w:bCs/>
        </w:rPr>
        <w:t>, včetně písemností zasílaných po skončení právních účinků Smlouvy,</w:t>
      </w:r>
      <w:r w:rsidR="00D819A9" w:rsidRPr="00F9014C">
        <w:rPr>
          <w:bCs/>
        </w:rPr>
        <w:t xml:space="preserve"> </w:t>
      </w:r>
      <w:r w:rsidRPr="00F9014C">
        <w:rPr>
          <w:bCs/>
        </w:rPr>
        <w:t xml:space="preserve">se řídí těmito pravidly: </w:t>
      </w:r>
    </w:p>
    <w:p w14:paraId="45FD7FEB" w14:textId="77777777" w:rsidR="00704EAD" w:rsidRPr="00F9014C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zasílají</w:t>
      </w:r>
      <w:r w:rsidR="00140E14" w:rsidRPr="00F9014C">
        <w:rPr>
          <w:bCs/>
          <w:color w:val="000000"/>
        </w:rPr>
        <w:t>:</w:t>
      </w:r>
    </w:p>
    <w:p w14:paraId="292124ED" w14:textId="77777777" w:rsidR="00900847" w:rsidRPr="00F9014C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veřejné datové sítě do datové schránky adresáta,</w:t>
      </w:r>
      <w:r w:rsidR="00900847" w:rsidRPr="00F9014C">
        <w:rPr>
          <w:bCs/>
          <w:color w:val="000000"/>
        </w:rPr>
        <w:t xml:space="preserve"> </w:t>
      </w:r>
    </w:p>
    <w:p w14:paraId="779267AB" w14:textId="77777777" w:rsidR="00900847" w:rsidRPr="00F9014C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provozovatele poštovních služeb</w:t>
      </w:r>
      <w:r w:rsidR="00704772" w:rsidRPr="00F9014C">
        <w:rPr>
          <w:bCs/>
          <w:color w:val="000000"/>
        </w:rPr>
        <w:t>, jenž je držitelem poštovní licence</w:t>
      </w:r>
      <w:r w:rsidRPr="00F9014C">
        <w:rPr>
          <w:bCs/>
          <w:color w:val="000000"/>
        </w:rPr>
        <w:t>, a to na adresu pro doručování uvedenou v</w:t>
      </w:r>
      <w:r w:rsidR="00394095" w:rsidRPr="00F9014C">
        <w:rPr>
          <w:bCs/>
          <w:color w:val="000000"/>
        </w:rPr>
        <w:t xml:space="preserve"> záhlaví Smlouvy</w:t>
      </w:r>
      <w:r w:rsidRPr="00F9014C">
        <w:rPr>
          <w:bCs/>
          <w:color w:val="000000"/>
        </w:rPr>
        <w:t xml:space="preserve">, příp. později </w:t>
      </w:r>
      <w:r w:rsidR="00394095" w:rsidRPr="00F9014C">
        <w:rPr>
          <w:bCs/>
          <w:color w:val="000000"/>
        </w:rPr>
        <w:t xml:space="preserve">písemně </w:t>
      </w:r>
      <w:r w:rsidRPr="00F9014C">
        <w:rPr>
          <w:bCs/>
          <w:color w:val="000000"/>
        </w:rPr>
        <w:t xml:space="preserve">aktualizovanou, </w:t>
      </w:r>
      <w:r w:rsidR="00394095" w:rsidRPr="00F9014C">
        <w:rPr>
          <w:bCs/>
          <w:color w:val="000000"/>
        </w:rPr>
        <w:t xml:space="preserve">jinak </w:t>
      </w:r>
      <w:r w:rsidRPr="00F9014C">
        <w:rPr>
          <w:bCs/>
          <w:color w:val="000000"/>
        </w:rPr>
        <w:t>na ad</w:t>
      </w:r>
      <w:r w:rsidR="00394095" w:rsidRPr="00F9014C">
        <w:rPr>
          <w:bCs/>
          <w:color w:val="000000"/>
        </w:rPr>
        <w:t>resu sídla</w:t>
      </w:r>
      <w:r w:rsidRPr="00F9014C">
        <w:rPr>
          <w:bCs/>
          <w:color w:val="000000"/>
        </w:rPr>
        <w:t xml:space="preserve"> zapsanou v</w:t>
      </w:r>
      <w:r w:rsidR="00704772" w:rsidRPr="00F9014C">
        <w:rPr>
          <w:bCs/>
          <w:color w:val="000000"/>
        </w:rPr>
        <w:t> příslušném veřejném rejstříku</w:t>
      </w:r>
      <w:r w:rsidRPr="00F9014C">
        <w:rPr>
          <w:bCs/>
          <w:color w:val="000000"/>
        </w:rPr>
        <w:t>,</w:t>
      </w:r>
    </w:p>
    <w:p w14:paraId="46A00794" w14:textId="77777777" w:rsidR="00415618" w:rsidRPr="00F9014C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v případech</w:t>
      </w:r>
      <w:r w:rsidR="00415618" w:rsidRPr="00F9014C">
        <w:rPr>
          <w:bCs/>
          <w:color w:val="000000"/>
        </w:rPr>
        <w:t xml:space="preserve"> </w:t>
      </w:r>
      <w:r w:rsidRPr="00F9014C">
        <w:rPr>
          <w:bCs/>
          <w:color w:val="000000"/>
        </w:rPr>
        <w:t xml:space="preserve">výslovně </w:t>
      </w:r>
      <w:r w:rsidR="00415618" w:rsidRPr="00F9014C">
        <w:rPr>
          <w:bCs/>
          <w:color w:val="000000"/>
        </w:rPr>
        <w:t>stanovených ve Smlouvě, po předchozí dohodě a v odůvodněných případech na sdělenou e-mailovou adresu,</w:t>
      </w:r>
    </w:p>
    <w:p w14:paraId="044F875F" w14:textId="77777777" w:rsidR="006D3387" w:rsidRPr="00F9014C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osobně doručují:</w:t>
      </w:r>
    </w:p>
    <w:p w14:paraId="7A08E960" w14:textId="77777777" w:rsidR="00900847" w:rsidRPr="00F9014C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   </w:t>
      </w:r>
      <w:r w:rsidR="004D6C6B" w:rsidRPr="00F9014C">
        <w:rPr>
          <w:bCs/>
          <w:color w:val="000000"/>
        </w:rPr>
        <w:t>Prodávajícím</w:t>
      </w:r>
      <w:r w:rsidR="00900847" w:rsidRPr="00F9014C">
        <w:rPr>
          <w:bCs/>
          <w:color w:val="000000"/>
        </w:rPr>
        <w:t xml:space="preserve"> osobně na </w:t>
      </w:r>
      <w:r w:rsidR="008F43F7" w:rsidRPr="00F9014C">
        <w:rPr>
          <w:bCs/>
          <w:color w:val="000000"/>
        </w:rPr>
        <w:t>adrese sídla</w:t>
      </w:r>
      <w:r w:rsidR="00900847" w:rsidRPr="00F9014C">
        <w:rPr>
          <w:bCs/>
          <w:color w:val="000000"/>
        </w:rPr>
        <w:t xml:space="preserve"> </w:t>
      </w:r>
      <w:r w:rsidR="004D6C6B" w:rsidRPr="00F9014C">
        <w:rPr>
          <w:bCs/>
          <w:color w:val="000000"/>
        </w:rPr>
        <w:t>Kupujícího</w:t>
      </w:r>
      <w:r w:rsidR="00900847" w:rsidRPr="00F9014C">
        <w:rPr>
          <w:bCs/>
          <w:color w:val="000000"/>
        </w:rPr>
        <w:t>,</w:t>
      </w:r>
    </w:p>
    <w:p w14:paraId="42EE0BF9" w14:textId="77777777" w:rsidR="00900847" w:rsidRPr="00F9014C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smluvní strany jsou</w:t>
      </w:r>
      <w:r w:rsidR="00900847" w:rsidRPr="00F9014C">
        <w:rPr>
          <w:bCs/>
          <w:color w:val="000000"/>
        </w:rPr>
        <w:t xml:space="preserve"> srozuměn</w:t>
      </w:r>
      <w:r w:rsidRPr="00F9014C">
        <w:rPr>
          <w:bCs/>
          <w:color w:val="000000"/>
        </w:rPr>
        <w:t>y s tím</w:t>
      </w:r>
      <w:r w:rsidR="00900847" w:rsidRPr="00F9014C">
        <w:rPr>
          <w:bCs/>
          <w:color w:val="000000"/>
        </w:rPr>
        <w:t>,</w:t>
      </w:r>
      <w:r w:rsidR="00D52436" w:rsidRPr="00F9014C">
        <w:rPr>
          <w:bCs/>
          <w:color w:val="000000"/>
        </w:rPr>
        <w:t xml:space="preserve"> že</w:t>
      </w:r>
      <w:r w:rsidR="00140E14" w:rsidRPr="00F9014C">
        <w:rPr>
          <w:bCs/>
          <w:color w:val="000000"/>
        </w:rPr>
        <w:t>:</w:t>
      </w:r>
      <w:r w:rsidR="00900847" w:rsidRPr="00F9014C">
        <w:rPr>
          <w:bCs/>
          <w:color w:val="000000"/>
        </w:rPr>
        <w:t xml:space="preserve"> </w:t>
      </w:r>
    </w:p>
    <w:p w14:paraId="414E324A" w14:textId="77777777" w:rsidR="00900847" w:rsidRPr="00F9014C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zásilka </w:t>
      </w:r>
      <w:r w:rsidR="00B255FC" w:rsidRPr="00F9014C">
        <w:rPr>
          <w:bCs/>
          <w:color w:val="000000"/>
        </w:rPr>
        <w:t xml:space="preserve">jedné smluvní strany </w:t>
      </w:r>
      <w:r w:rsidRPr="00F9014C">
        <w:rPr>
          <w:bCs/>
          <w:color w:val="000000"/>
        </w:rPr>
        <w:t xml:space="preserve">obsahující </w:t>
      </w:r>
      <w:r w:rsidR="00600AB1" w:rsidRPr="00F9014C">
        <w:rPr>
          <w:bCs/>
          <w:color w:val="000000"/>
        </w:rPr>
        <w:t xml:space="preserve">právní jednání </w:t>
      </w:r>
      <w:r w:rsidRPr="00F9014C">
        <w:rPr>
          <w:bCs/>
          <w:color w:val="000000"/>
        </w:rPr>
        <w:t xml:space="preserve">adresované </w:t>
      </w:r>
      <w:r w:rsidR="00B255FC" w:rsidRPr="00F9014C">
        <w:rPr>
          <w:bCs/>
          <w:color w:val="000000"/>
        </w:rPr>
        <w:t>druhé smluvní straně</w:t>
      </w:r>
      <w:r w:rsidRPr="00F9014C">
        <w:rPr>
          <w:bCs/>
          <w:color w:val="000000"/>
        </w:rPr>
        <w:t xml:space="preserve"> (dále jen </w:t>
      </w:r>
      <w:r w:rsidR="008443DC" w:rsidRPr="00F9014C">
        <w:rPr>
          <w:bCs/>
          <w:i/>
          <w:color w:val="000000"/>
        </w:rPr>
        <w:t>„</w:t>
      </w:r>
      <w:r w:rsidR="00B6612C" w:rsidRPr="00F9014C">
        <w:rPr>
          <w:b/>
          <w:bCs/>
          <w:i/>
          <w:color w:val="000000"/>
        </w:rPr>
        <w:t>Z</w:t>
      </w:r>
      <w:r w:rsidRPr="00F9014C">
        <w:rPr>
          <w:b/>
          <w:bCs/>
          <w:i/>
          <w:color w:val="000000"/>
        </w:rPr>
        <w:t>ásilka</w:t>
      </w:r>
      <w:r w:rsidRPr="00F9014C">
        <w:rPr>
          <w:bCs/>
          <w:i/>
          <w:color w:val="000000"/>
        </w:rPr>
        <w:t>“</w:t>
      </w:r>
      <w:r w:rsidRPr="00F9014C">
        <w:rPr>
          <w:bCs/>
          <w:color w:val="000000"/>
        </w:rPr>
        <w:t>)</w:t>
      </w:r>
    </w:p>
    <w:p w14:paraId="6FEC0AC2" w14:textId="77777777" w:rsidR="00A60ED9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900847" w:rsidRPr="00F9014C">
        <w:rPr>
          <w:bCs/>
          <w:color w:val="000000"/>
        </w:rPr>
        <w:t xml:space="preserve"> je doručena</w:t>
      </w:r>
      <w:r w:rsidR="002A1DAE" w:rsidRPr="00F9014C">
        <w:rPr>
          <w:bCs/>
          <w:color w:val="000000"/>
        </w:rPr>
        <w:t>, resp. jí došla,</w:t>
      </w:r>
      <w:r w:rsidR="00900847" w:rsidRPr="00F9014C">
        <w:rPr>
          <w:bCs/>
          <w:color w:val="000000"/>
        </w:rPr>
        <w:t xml:space="preserve"> dnem, kdy si ji</w:t>
      </w:r>
      <w:r w:rsidRPr="00F9014C">
        <w:rPr>
          <w:bCs/>
          <w:color w:val="000000"/>
        </w:rPr>
        <w:t xml:space="preserve"> </w:t>
      </w:r>
      <w:r w:rsidR="00900847" w:rsidRPr="00F9014C">
        <w:rPr>
          <w:bCs/>
          <w:color w:val="000000"/>
        </w:rPr>
        <w:t>osobně převezme,</w:t>
      </w:r>
    </w:p>
    <w:p w14:paraId="4D65B86D" w14:textId="77777777" w:rsidR="00900847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2A1DAE" w:rsidRPr="00F9014C">
        <w:rPr>
          <w:bCs/>
          <w:color w:val="000000"/>
        </w:rPr>
        <w:t xml:space="preserve"> je doručena, resp. jí došla, </w:t>
      </w:r>
      <w:r w:rsidR="00900847" w:rsidRPr="00F9014C">
        <w:rPr>
          <w:bCs/>
          <w:color w:val="000000"/>
        </w:rPr>
        <w:t>dnem, kdy ji fyzicky odmítne převzít,</w:t>
      </w:r>
    </w:p>
    <w:p w14:paraId="5261027E" w14:textId="77777777" w:rsidR="00B255FC" w:rsidRPr="00F9014C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</w:rPr>
      </w:pPr>
      <w:r w:rsidRPr="00F9014C">
        <w:rPr>
          <w:bCs/>
        </w:rPr>
        <w:t xml:space="preserve">vůči nepřítomnému </w:t>
      </w:r>
      <w:r w:rsidR="00B255FC" w:rsidRPr="00F9014C">
        <w:rPr>
          <w:bCs/>
        </w:rPr>
        <w:t xml:space="preserve">adresátovi </w:t>
      </w:r>
      <w:r w:rsidRPr="00F9014C">
        <w:rPr>
          <w:bCs/>
        </w:rPr>
        <w:t xml:space="preserve">působí </w:t>
      </w:r>
      <w:r w:rsidR="00FA49C4" w:rsidRPr="00F9014C">
        <w:rPr>
          <w:bCs/>
        </w:rPr>
        <w:t xml:space="preserve">právní jednání </w:t>
      </w:r>
      <w:r w:rsidR="00B255FC" w:rsidRPr="00F9014C">
        <w:rPr>
          <w:bCs/>
        </w:rPr>
        <w:t xml:space="preserve">odesílatele od okamžiku, kdy mu </w:t>
      </w:r>
      <w:r w:rsidR="00FA49C4" w:rsidRPr="00F9014C">
        <w:rPr>
          <w:bCs/>
        </w:rPr>
        <w:t xml:space="preserve">projev vůle </w:t>
      </w:r>
      <w:r w:rsidR="00B255FC" w:rsidRPr="00F9014C">
        <w:rPr>
          <w:bCs/>
        </w:rPr>
        <w:t>dojde, tzn.</w:t>
      </w:r>
      <w:r w:rsidRPr="00F9014C">
        <w:rPr>
          <w:bCs/>
        </w:rPr>
        <w:t xml:space="preserve"> </w:t>
      </w:r>
      <w:r w:rsidR="00B255FC" w:rsidRPr="00F9014C">
        <w:rPr>
          <w:bCs/>
        </w:rPr>
        <w:t>od okamžiku, kdy se</w:t>
      </w:r>
      <w:r w:rsidRPr="00F9014C">
        <w:rPr>
          <w:bCs/>
        </w:rPr>
        <w:t xml:space="preserve"> dostane do sféry dispozice </w:t>
      </w:r>
      <w:r w:rsidR="00B6612C" w:rsidRPr="00F9014C">
        <w:rPr>
          <w:bCs/>
        </w:rPr>
        <w:t xml:space="preserve">adresáta; </w:t>
      </w:r>
      <w:r w:rsidR="00FA49C4" w:rsidRPr="00F9014C">
        <w:rPr>
          <w:bCs/>
        </w:rPr>
        <w:t>zmaří-li vědomě adresát dojití Zásilky, platí, že Zásilka řádně došla. V</w:t>
      </w:r>
      <w:r w:rsidR="00B6612C" w:rsidRPr="00F9014C">
        <w:rPr>
          <w:bCs/>
        </w:rPr>
        <w:t> případě zaslání Z</w:t>
      </w:r>
      <w:r w:rsidR="00B255FC" w:rsidRPr="00F9014C">
        <w:rPr>
          <w:bCs/>
        </w:rPr>
        <w:t>ásilky prostřednictvím provozovatele poš</w:t>
      </w:r>
      <w:r w:rsidR="00B6612C" w:rsidRPr="00F9014C">
        <w:rPr>
          <w:bCs/>
        </w:rPr>
        <w:t>tovních služeb se má za to, že Z</w:t>
      </w:r>
      <w:r w:rsidR="00B255FC" w:rsidRPr="00F9014C">
        <w:rPr>
          <w:bCs/>
        </w:rPr>
        <w:t xml:space="preserve">ásilka adresátovi došla třetí pracovní den po </w:t>
      </w:r>
      <w:r w:rsidR="00B6612C" w:rsidRPr="00F9014C">
        <w:rPr>
          <w:bCs/>
        </w:rPr>
        <w:t xml:space="preserve">jejím </w:t>
      </w:r>
      <w:r w:rsidR="00B255FC" w:rsidRPr="00F9014C">
        <w:rPr>
          <w:bCs/>
        </w:rPr>
        <w:t>odeslání.</w:t>
      </w:r>
    </w:p>
    <w:p w14:paraId="6EA96DE4" w14:textId="77777777" w:rsidR="00AA0BF5" w:rsidRPr="00F9014C" w:rsidRDefault="00AA0BF5" w:rsidP="00AA0BF5">
      <w:pPr>
        <w:pStyle w:val="Default"/>
        <w:jc w:val="both"/>
        <w:rPr>
          <w:color w:val="auto"/>
        </w:rPr>
      </w:pPr>
    </w:p>
    <w:p w14:paraId="74E9C706" w14:textId="77777777" w:rsidR="00A55574" w:rsidRPr="00F9014C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1F229B" w:rsidRPr="00F9014C">
        <w:rPr>
          <w:rFonts w:ascii="Arial" w:hAnsi="Arial" w:cs="Arial"/>
          <w:b/>
          <w:szCs w:val="24"/>
        </w:rPr>
        <w:t>X</w:t>
      </w:r>
      <w:r w:rsidR="008814C7" w:rsidRPr="00F9014C">
        <w:rPr>
          <w:rFonts w:ascii="Arial" w:hAnsi="Arial" w:cs="Arial"/>
          <w:b/>
          <w:szCs w:val="24"/>
        </w:rPr>
        <w:t>I</w:t>
      </w:r>
      <w:r w:rsidR="001F743A" w:rsidRPr="00F9014C">
        <w:rPr>
          <w:rFonts w:ascii="Arial" w:hAnsi="Arial" w:cs="Arial"/>
          <w:b/>
          <w:szCs w:val="24"/>
        </w:rPr>
        <w:t>V</w:t>
      </w:r>
      <w:r w:rsidR="001F229B" w:rsidRPr="00F9014C">
        <w:rPr>
          <w:rFonts w:ascii="Arial" w:hAnsi="Arial" w:cs="Arial"/>
          <w:b/>
          <w:szCs w:val="24"/>
        </w:rPr>
        <w:t xml:space="preserve">. </w:t>
      </w:r>
    </w:p>
    <w:p w14:paraId="4785337B" w14:textId="77777777" w:rsidR="001F229B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F9014C">
        <w:rPr>
          <w:rFonts w:ascii="Arial" w:hAnsi="Arial" w:cs="Arial"/>
          <w:b/>
          <w:szCs w:val="24"/>
        </w:rPr>
        <w:t>Závěrečná ujednání</w:t>
      </w:r>
    </w:p>
    <w:p w14:paraId="5C14CABA" w14:textId="77777777" w:rsidR="001F229B" w:rsidRPr="00F9014C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24B221A1" w14:textId="77777777"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F9014C">
        <w:t>Občanského</w:t>
      </w:r>
      <w:r w:rsidR="00EA5180" w:rsidRPr="00F9014C">
        <w:t xml:space="preserve"> zákoník</w:t>
      </w:r>
      <w:r w:rsidR="00F4137A" w:rsidRPr="00F9014C">
        <w:t xml:space="preserve">u </w:t>
      </w:r>
      <w:r w:rsidRPr="00F9014C">
        <w:t xml:space="preserve">a právními předpisy souvisejícími. </w:t>
      </w:r>
    </w:p>
    <w:p w14:paraId="60C0F215" w14:textId="77777777"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>V př</w:t>
      </w:r>
      <w:r w:rsidR="002A5BAA" w:rsidRPr="00F9014C">
        <w:t xml:space="preserve">ípadě, že některé ujednání </w:t>
      </w:r>
      <w:r w:rsidRPr="00F9014C">
        <w:t xml:space="preserve">Smlouvy se stane neúčinným či neplatným, </w:t>
      </w:r>
      <w:r w:rsidR="002A5BAA" w:rsidRPr="00F9014C">
        <w:t xml:space="preserve">zůstávají ostatní ujednání </w:t>
      </w:r>
      <w:r w:rsidRPr="00F9014C"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6513EC3D" w14:textId="77777777" w:rsidR="0011792F" w:rsidRPr="00F9014C" w:rsidRDefault="003F6BE2" w:rsidP="00701F7F">
      <w:pPr>
        <w:numPr>
          <w:ilvl w:val="0"/>
          <w:numId w:val="10"/>
        </w:numPr>
        <w:ind w:left="426" w:hanging="426"/>
        <w:jc w:val="both"/>
      </w:pPr>
      <w:r w:rsidRPr="00F9014C">
        <w:t>Veškeré změny a doplnění Smlouvy jsou možné pouze v případě, že tím nebudou porušeny podmínky zadání veřejné zakázky a zákona č. 13</w:t>
      </w:r>
      <w:r w:rsidR="00044FE1" w:rsidRPr="00F9014C">
        <w:t>4</w:t>
      </w:r>
      <w:r w:rsidRPr="00F9014C">
        <w:t>/20</w:t>
      </w:r>
      <w:r w:rsidR="00044FE1" w:rsidRPr="00F9014C">
        <w:t>1</w:t>
      </w:r>
      <w:r w:rsidRPr="00F9014C">
        <w:t>6 Sb., o</w:t>
      </w:r>
      <w:r w:rsidR="00044FE1" w:rsidRPr="00F9014C">
        <w:t xml:space="preserve"> zadávání</w:t>
      </w:r>
      <w:r w:rsidRPr="00F9014C">
        <w:t xml:space="preserve"> veřejných zakáz</w:t>
      </w:r>
      <w:r w:rsidR="00044FE1" w:rsidRPr="00F9014C">
        <w:t>ek</w:t>
      </w:r>
      <w:r w:rsidRPr="00F9014C">
        <w:t xml:space="preserve">, v platném znění, jen po dohodě smluvních stran a vyžadují písemnou formu. Dohoda o změně </w:t>
      </w:r>
      <w:r w:rsidR="007B14A7" w:rsidRPr="00F9014C">
        <w:t xml:space="preserve">obsahu </w:t>
      </w:r>
      <w:r w:rsidRPr="00F9014C">
        <w:t xml:space="preserve">závazku musí být podepsána oprávněnými zástupci smluvních stran a za dohodu o změně </w:t>
      </w:r>
      <w:r w:rsidR="007B14A7" w:rsidRPr="00F9014C">
        <w:t xml:space="preserve">obsahu </w:t>
      </w:r>
      <w:r w:rsidRPr="00F9014C">
        <w:t xml:space="preserve">závazku výslovně prohlášena. Každá dohoda o změně </w:t>
      </w:r>
      <w:r w:rsidR="007B14A7" w:rsidRPr="00F9014C">
        <w:t xml:space="preserve">obsahu </w:t>
      </w:r>
      <w:r w:rsidRPr="00F9014C">
        <w:t>závazku se vyhotoví ve stejném počtu stejnopisů jako Smlouva a musí být vzestupně očíslována.</w:t>
      </w:r>
      <w:r w:rsidR="0011792F" w:rsidRPr="00F9014C">
        <w:t xml:space="preserve"> Za písemnou formu nebude pro tento účel považována výměna e-mailových či jiných elektronických zpráv</w:t>
      </w:r>
      <w:r w:rsidR="007B14A7" w:rsidRPr="00F9014C">
        <w:t>, s výjimkou datových zprávy zasílaných prostřednictvím veřejné datové sítě do datových schránek smluvních stran</w:t>
      </w:r>
      <w:r w:rsidR="0011792F" w:rsidRPr="00F9014C">
        <w:t>.</w:t>
      </w:r>
    </w:p>
    <w:p w14:paraId="485ACD7B" w14:textId="77777777" w:rsidR="00E56650" w:rsidRPr="00F9014C" w:rsidRDefault="00E56650" w:rsidP="00701F7F">
      <w:pPr>
        <w:numPr>
          <w:ilvl w:val="0"/>
          <w:numId w:val="10"/>
        </w:numPr>
        <w:suppressAutoHyphens/>
        <w:ind w:left="426" w:hanging="426"/>
        <w:jc w:val="both"/>
      </w:pPr>
      <w:r w:rsidRPr="00F9014C">
        <w:t xml:space="preserve">Smluvní strany se dohodly ve smyslu ustanovení § 1740 odst. 3 Občanského zákoníku, že vylučují přijetí nabídky s dodatkem nebo odchylkou, i když dodatek či odchylka podstatně nemění podmínky nabídky. </w:t>
      </w:r>
    </w:p>
    <w:p w14:paraId="5E89C20C" w14:textId="77777777" w:rsidR="002420F6" w:rsidRPr="00F9014C" w:rsidRDefault="00B50F91" w:rsidP="00701F7F">
      <w:pPr>
        <w:numPr>
          <w:ilvl w:val="0"/>
          <w:numId w:val="10"/>
        </w:numPr>
        <w:suppressAutoHyphens/>
        <w:ind w:left="425" w:hanging="425"/>
        <w:jc w:val="both"/>
      </w:pPr>
      <w:r w:rsidRPr="00F9014C">
        <w:lastRenderedPageBreak/>
        <w:t>S</w:t>
      </w:r>
      <w:r w:rsidR="002420F6" w:rsidRPr="00F9014C">
        <w:t>mlouva obsa</w:t>
      </w:r>
      <w:r w:rsidRPr="00F9014C">
        <w:t>huje úplné ujednání o předmětu S</w:t>
      </w:r>
      <w:r w:rsidR="002420F6" w:rsidRPr="00F9014C">
        <w:t xml:space="preserve">mlouvy a všech náležitostech, které smluvní </w:t>
      </w:r>
      <w:r w:rsidRPr="00F9014C">
        <w:t>strany měly a chtěly ve S</w:t>
      </w:r>
      <w:r w:rsidR="002420F6" w:rsidRPr="00F9014C">
        <w:t xml:space="preserve">mlouvě ujednat, a které považují </w:t>
      </w:r>
      <w:r w:rsidRPr="00F9014C">
        <w:t>za důležité pro závaznost S</w:t>
      </w:r>
      <w:r w:rsidR="002420F6" w:rsidRPr="00F9014C">
        <w:t>mlouvy. Žádný projev smluvních st</w:t>
      </w:r>
      <w:r w:rsidRPr="00F9014C">
        <w:t>ran učiněný při jednání o S</w:t>
      </w:r>
      <w:r w:rsidR="002420F6" w:rsidRPr="00F9014C">
        <w:t>mlouvě ani p</w:t>
      </w:r>
      <w:r w:rsidRPr="00F9014C">
        <w:t>rojev učiněný po uzavření S</w:t>
      </w:r>
      <w:r w:rsidR="002420F6" w:rsidRPr="00F9014C">
        <w:t>mlouvy nesmí být vykládán v rozporu s výslovnými u</w:t>
      </w:r>
      <w:r w:rsidRPr="00F9014C">
        <w:t>jednáními S</w:t>
      </w:r>
      <w:r w:rsidR="002420F6" w:rsidRPr="00F9014C">
        <w:t>mlouvy a nezakládá žádný závazek žádné ze smluvních stran.</w:t>
      </w:r>
    </w:p>
    <w:p w14:paraId="65E62272" w14:textId="77777777" w:rsidR="002A5BAA" w:rsidRPr="00F9014C" w:rsidRDefault="002A5BAA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rPr>
          <w:bCs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14:paraId="48C45252" w14:textId="77777777" w:rsidR="000D16D5" w:rsidRPr="00F9014C" w:rsidRDefault="000D16D5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t xml:space="preserve">Smlouva je </w:t>
      </w:r>
      <w:r w:rsidR="008F43F7" w:rsidRPr="00F9014C">
        <w:t>vyhotovena ve 2</w:t>
      </w:r>
      <w:r w:rsidR="0007152C" w:rsidRPr="00F9014C">
        <w:t xml:space="preserve"> stejnopisech, každý s </w:t>
      </w:r>
      <w:r w:rsidRPr="00F9014C">
        <w:t>platnost</w:t>
      </w:r>
      <w:r w:rsidR="0007152C" w:rsidRPr="00F9014C">
        <w:t>í</w:t>
      </w:r>
      <w:r w:rsidRPr="00F9014C">
        <w:t xml:space="preserve"> originálu, </w:t>
      </w:r>
      <w:r w:rsidR="0007152C" w:rsidRPr="00F9014C">
        <w:t xml:space="preserve">z nichž si </w:t>
      </w:r>
      <w:r w:rsidR="008F43F7" w:rsidRPr="00F9014C">
        <w:t>každá ze smluvních stran</w:t>
      </w:r>
      <w:r w:rsidR="007936C5" w:rsidRPr="00F9014C">
        <w:t xml:space="preserve"> ponechá 1 takovýto stejnopis</w:t>
      </w:r>
      <w:r w:rsidRPr="00F9014C">
        <w:t>.</w:t>
      </w:r>
      <w:r w:rsidR="008F43F7" w:rsidRPr="00F9014C">
        <w:t xml:space="preserve"> </w:t>
      </w:r>
    </w:p>
    <w:p w14:paraId="2E96E4A3" w14:textId="77777777" w:rsidR="006E33FA" w:rsidRPr="00F9014C" w:rsidRDefault="008F43F7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Kupující</w:t>
      </w:r>
      <w:r w:rsidR="006E33FA" w:rsidRPr="00F9014C">
        <w:t xml:space="preserve"> je dle zákona č. 340/2015 Sb., o zvláštních podmínkách účinnosti některých smluv, uveřejňování těchto smluv a o registru smluv (zákon o registru smluv), v platném znění, povinen uveřejnit smlouvu prostřednictvím registru smluv, přičemž tak učiní v zákonné lhůtě 30 dnů od uzavření smlouvy.</w:t>
      </w:r>
      <w:r w:rsidRPr="00F9014C">
        <w:t xml:space="preserve"> </w:t>
      </w:r>
    </w:p>
    <w:p w14:paraId="6DCE1AAD" w14:textId="77777777" w:rsidR="000D16D5" w:rsidRPr="00F9014C" w:rsidRDefault="006E33FA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Smlouva nabývá platnosti a účinnosti dnem jejího podepsání zástupci obou smluvních stran; nejdříve však smlouva nabude účinnosti dnem jejího zveřejnění prostřednictvím registru smluv dle zákona č. 340/2015 Sb.</w:t>
      </w:r>
    </w:p>
    <w:p w14:paraId="16E25A68" w14:textId="77777777" w:rsidR="002708B2" w:rsidRPr="00F9014C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04B30F7E" w14:textId="77777777" w:rsidR="001F229B" w:rsidRPr="00F9014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</w:rPr>
      </w:pPr>
      <w:r w:rsidRPr="00F9014C">
        <w:rPr>
          <w:i/>
        </w:rPr>
        <w:t xml:space="preserve">Za </w:t>
      </w:r>
      <w:r w:rsidR="00F53CFC" w:rsidRPr="00F9014C">
        <w:rPr>
          <w:i/>
        </w:rPr>
        <w:t>Kupujícího</w:t>
      </w:r>
      <w:r w:rsidRPr="00F9014C">
        <w:rPr>
          <w:i/>
        </w:rPr>
        <w:tab/>
      </w:r>
      <w:r w:rsidR="00FC59DC" w:rsidRPr="00F9014C">
        <w:rPr>
          <w:i/>
        </w:rPr>
        <w:t xml:space="preserve">            </w:t>
      </w:r>
      <w:r w:rsidRPr="00F9014C">
        <w:rPr>
          <w:i/>
        </w:rPr>
        <w:t xml:space="preserve">Za </w:t>
      </w:r>
      <w:r w:rsidR="00F53CFC" w:rsidRPr="00F9014C">
        <w:rPr>
          <w:i/>
        </w:rPr>
        <w:t>Prodávajícího</w:t>
      </w:r>
    </w:p>
    <w:p w14:paraId="646601BB" w14:textId="77777777" w:rsidR="00A55574" w:rsidRPr="00F9014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</w:pPr>
      <w:r w:rsidRPr="00F9014C">
        <w:t xml:space="preserve">    </w:t>
      </w:r>
    </w:p>
    <w:p w14:paraId="385D3C2D" w14:textId="77777777" w:rsidR="001F229B" w:rsidRPr="00F9014C" w:rsidRDefault="001F229B" w:rsidP="00EF5AC0">
      <w:pPr>
        <w:tabs>
          <w:tab w:val="left" w:pos="0"/>
        </w:tabs>
      </w:pPr>
      <w:r w:rsidRPr="00F9014C">
        <w:t>Datum:</w:t>
      </w:r>
      <w:r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A506F6" w:rsidRPr="00F9014C">
        <w:t xml:space="preserve">    </w:t>
      </w:r>
      <w:r w:rsidR="0022198C" w:rsidRPr="00F9014C">
        <w:tab/>
      </w:r>
      <w:r w:rsidR="00FC59DC" w:rsidRPr="00F9014C">
        <w:t xml:space="preserve">      </w:t>
      </w:r>
      <w:r w:rsidR="00A506F6" w:rsidRPr="00F9014C">
        <w:t xml:space="preserve">          </w:t>
      </w:r>
      <w:r w:rsidR="00FC59DC" w:rsidRPr="00F9014C">
        <w:t xml:space="preserve">  </w:t>
      </w:r>
      <w:r w:rsidR="00BD5707" w:rsidRPr="00F9014C">
        <w:t xml:space="preserve"> </w:t>
      </w:r>
      <w:r w:rsidRPr="00F9014C">
        <w:t>Datum:</w:t>
      </w:r>
    </w:p>
    <w:p w14:paraId="6BDA4AA2" w14:textId="77777777" w:rsidR="001F229B" w:rsidRPr="00F9014C" w:rsidRDefault="001F229B" w:rsidP="00EF5AC0">
      <w:pPr>
        <w:tabs>
          <w:tab w:val="left" w:pos="0"/>
        </w:tabs>
      </w:pPr>
      <w:proofErr w:type="gramStart"/>
      <w:r w:rsidRPr="00F9014C">
        <w:t>Místo:  Ostrava</w:t>
      </w:r>
      <w:proofErr w:type="gramEnd"/>
      <w:r w:rsidRPr="00F9014C">
        <w:tab/>
      </w:r>
      <w:r w:rsidR="00BD5707" w:rsidRPr="00F9014C">
        <w:tab/>
      </w:r>
      <w:r w:rsidR="00BD5707" w:rsidRPr="00F9014C">
        <w:tab/>
      </w:r>
      <w:r w:rsidR="00BD5707" w:rsidRPr="00F9014C">
        <w:tab/>
      </w:r>
      <w:r w:rsidR="00FC59DC" w:rsidRPr="00F9014C">
        <w:t xml:space="preserve">                 </w:t>
      </w:r>
      <w:r w:rsidR="00A506F6" w:rsidRPr="00F9014C">
        <w:t xml:space="preserve"> </w:t>
      </w:r>
      <w:r w:rsidR="00FC59DC" w:rsidRPr="00F9014C">
        <w:t xml:space="preserve">  </w:t>
      </w:r>
      <w:r w:rsidR="00A506F6" w:rsidRPr="00F9014C">
        <w:t xml:space="preserve">          </w:t>
      </w:r>
      <w:r w:rsidR="00FC59DC" w:rsidRPr="00F9014C">
        <w:t xml:space="preserve"> </w:t>
      </w:r>
      <w:r w:rsidR="00BD5707" w:rsidRPr="00F9014C">
        <w:t xml:space="preserve"> </w:t>
      </w:r>
      <w:r w:rsidRPr="00F9014C">
        <w:t>Místo:</w:t>
      </w:r>
      <w:r w:rsidR="00E52007" w:rsidRPr="00F9014C">
        <w:t xml:space="preserve"> </w:t>
      </w:r>
    </w:p>
    <w:p w14:paraId="306E2336" w14:textId="77777777" w:rsidR="00A55574" w:rsidRPr="00F9014C" w:rsidRDefault="00A55574" w:rsidP="00A55574">
      <w:pPr>
        <w:tabs>
          <w:tab w:val="left" w:pos="0"/>
          <w:tab w:val="left" w:pos="4706"/>
          <w:tab w:val="left" w:pos="9639"/>
        </w:tabs>
      </w:pPr>
    </w:p>
    <w:p w14:paraId="0C4999EC" w14:textId="77777777" w:rsidR="00F7167C" w:rsidRPr="00F9014C" w:rsidRDefault="00F7167C" w:rsidP="00EF5AC0">
      <w:pPr>
        <w:tabs>
          <w:tab w:val="left" w:pos="0"/>
        </w:tabs>
      </w:pPr>
    </w:p>
    <w:p w14:paraId="7EA2BB43" w14:textId="77777777" w:rsidR="00375164" w:rsidRPr="00F9014C" w:rsidRDefault="00375164" w:rsidP="00EF5AC0">
      <w:pPr>
        <w:tabs>
          <w:tab w:val="left" w:pos="0"/>
        </w:tabs>
      </w:pPr>
    </w:p>
    <w:p w14:paraId="43F6F2F3" w14:textId="77777777" w:rsidR="001F229B" w:rsidRPr="00F9014C" w:rsidRDefault="001F229B" w:rsidP="00EF5AC0">
      <w:pPr>
        <w:tabs>
          <w:tab w:val="left" w:pos="0"/>
        </w:tabs>
      </w:pPr>
      <w:r w:rsidRPr="00F9014C">
        <w:t>…………………</w:t>
      </w:r>
      <w:r w:rsidR="00A55574" w:rsidRPr="00F9014C">
        <w:t>………</w:t>
      </w:r>
      <w:r w:rsidRPr="00F9014C">
        <w:t>………….</w:t>
      </w:r>
      <w:r w:rsidRPr="00F9014C">
        <w:tab/>
      </w:r>
      <w:r w:rsidR="008976D0" w:rsidRPr="00F9014C">
        <w:tab/>
      </w:r>
      <w:r w:rsidR="008976D0" w:rsidRPr="00F9014C">
        <w:tab/>
      </w:r>
      <w:r w:rsidR="00FC59DC" w:rsidRPr="00F9014C">
        <w:t xml:space="preserve">   </w:t>
      </w:r>
      <w:r w:rsidR="00BD5707" w:rsidRPr="00F9014C">
        <w:t xml:space="preserve">  </w:t>
      </w:r>
      <w:r w:rsidR="00A55574" w:rsidRPr="00F9014C">
        <w:rPr>
          <w:highlight w:val="yellow"/>
        </w:rPr>
        <w:t>…………………………………….</w:t>
      </w:r>
    </w:p>
    <w:p w14:paraId="73D3269F" w14:textId="77777777" w:rsidR="00B34B95" w:rsidRPr="00F9014C" w:rsidRDefault="00A55574" w:rsidP="00B34B95">
      <w:pPr>
        <w:tabs>
          <w:tab w:val="left" w:pos="0"/>
          <w:tab w:val="left" w:pos="3120"/>
          <w:tab w:val="left" w:pos="4990"/>
        </w:tabs>
        <w:rPr>
          <w:b/>
        </w:rPr>
      </w:pPr>
      <w:r w:rsidRPr="00F9014C">
        <w:rPr>
          <w:b/>
        </w:rPr>
        <w:t xml:space="preserve">    </w:t>
      </w:r>
      <w:r w:rsidR="005A0ADF" w:rsidRPr="00F9014C">
        <w:rPr>
          <w:b/>
        </w:rPr>
        <w:t xml:space="preserve">Mgr. </w:t>
      </w:r>
      <w:proofErr w:type="spellStart"/>
      <w:r w:rsidR="005A0ADF" w:rsidRPr="00F9014C">
        <w:rPr>
          <w:b/>
        </w:rPr>
        <w:t>Natalija</w:t>
      </w:r>
      <w:proofErr w:type="spellEnd"/>
      <w:r w:rsidR="005A0ADF" w:rsidRPr="00F9014C">
        <w:rPr>
          <w:b/>
        </w:rPr>
        <w:t xml:space="preserve"> </w:t>
      </w:r>
      <w:proofErr w:type="spellStart"/>
      <w:r w:rsidR="005A0ADF" w:rsidRPr="00F9014C">
        <w:rPr>
          <w:b/>
        </w:rPr>
        <w:t>Čertanova</w:t>
      </w:r>
      <w:proofErr w:type="spellEnd"/>
      <w:r w:rsidR="001F229B" w:rsidRPr="00F9014C">
        <w:rPr>
          <w:b/>
        </w:rPr>
        <w:tab/>
      </w:r>
      <w:r w:rsidRPr="00F9014C">
        <w:rPr>
          <w:b/>
        </w:rPr>
        <w:tab/>
        <w:t xml:space="preserve">  </w:t>
      </w:r>
      <w:r w:rsidR="00EF5AC0" w:rsidRPr="00F9014C">
        <w:rPr>
          <w:b/>
        </w:rPr>
        <w:t xml:space="preserve">     </w:t>
      </w:r>
      <w:r w:rsidR="0039586D" w:rsidRPr="00F9014C">
        <w:rPr>
          <w:b/>
        </w:rPr>
        <w:t xml:space="preserve">  </w:t>
      </w:r>
      <w:r w:rsidR="00F7167C" w:rsidRPr="00F9014C">
        <w:rPr>
          <w:b/>
        </w:rPr>
        <w:t xml:space="preserve">   </w:t>
      </w:r>
      <w:r w:rsidR="00B34B95" w:rsidRPr="00F9014C">
        <w:rPr>
          <w:b/>
          <w:highlight w:val="yellow"/>
        </w:rPr>
        <w:t>titul, jméno, příjmení</w:t>
      </w:r>
    </w:p>
    <w:p w14:paraId="067D9382" w14:textId="77777777" w:rsidR="00BA7B75" w:rsidRPr="00F9014C" w:rsidRDefault="00A55574" w:rsidP="00F9014C">
      <w:pPr>
        <w:tabs>
          <w:tab w:val="left" w:pos="0"/>
          <w:tab w:val="left" w:pos="4990"/>
        </w:tabs>
      </w:pPr>
      <w:r w:rsidRPr="00F9014C">
        <w:t xml:space="preserve">                 </w:t>
      </w:r>
      <w:r w:rsidR="008F43F7" w:rsidRPr="00F9014C">
        <w:t>ředitel</w:t>
      </w:r>
      <w:r w:rsidR="005A0ADF" w:rsidRPr="00F9014C">
        <w:t>ka</w:t>
      </w:r>
      <w:r w:rsidR="001F229B" w:rsidRPr="00F9014C">
        <w:t xml:space="preserve">      </w:t>
      </w:r>
      <w:r w:rsidR="00F7167C" w:rsidRPr="00F9014C">
        <w:tab/>
        <w:t xml:space="preserve">        </w:t>
      </w:r>
      <w:r w:rsidR="00FC59DC" w:rsidRPr="00F9014C">
        <w:tab/>
        <w:t xml:space="preserve">        </w:t>
      </w:r>
      <w:r w:rsidR="00BD5707" w:rsidRPr="00F9014C">
        <w:t xml:space="preserve"> </w:t>
      </w:r>
      <w:r w:rsidR="00B34B95" w:rsidRPr="00F9014C">
        <w:rPr>
          <w:highlight w:val="yellow"/>
        </w:rPr>
        <w:t>funkce</w:t>
      </w:r>
    </w:p>
    <w:sectPr w:rsidR="00BA7B75" w:rsidRPr="00F9014C" w:rsidSect="007C350F">
      <w:headerReference w:type="default" r:id="rId9"/>
      <w:footerReference w:type="even" r:id="rId10"/>
      <w:footerReference w:type="default" r:id="rId11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588B0" w14:textId="77777777" w:rsidR="00AA0FEB" w:rsidRDefault="00AA0FEB">
      <w:r>
        <w:separator/>
      </w:r>
    </w:p>
  </w:endnote>
  <w:endnote w:type="continuationSeparator" w:id="0">
    <w:p w14:paraId="6AC3D047" w14:textId="77777777" w:rsidR="00AA0FEB" w:rsidRDefault="00A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C91B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620818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4E63E" w14:textId="77777777"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5749E5">
      <w:rPr>
        <w:rStyle w:val="slostrnky"/>
        <w:rFonts w:ascii="Arial" w:hAnsi="Arial" w:cs="Arial"/>
        <w:noProof/>
        <w:color w:val="003C69"/>
        <w:sz w:val="16"/>
      </w:rPr>
      <w:t>1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5749E5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713FD" w14:textId="77777777" w:rsidR="00AA0FEB" w:rsidRDefault="00AA0FEB">
      <w:r>
        <w:separator/>
      </w:r>
    </w:p>
  </w:footnote>
  <w:footnote w:type="continuationSeparator" w:id="0">
    <w:p w14:paraId="13D58913" w14:textId="77777777" w:rsidR="00AA0FEB" w:rsidRDefault="00AA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B620" w14:textId="77777777"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4CEEA" wp14:editId="4622CF28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21DCE" w14:textId="77777777"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CE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14:paraId="40721DCE" w14:textId="77777777"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14:paraId="3C91ACFC" w14:textId="77777777"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5"/>
  </w:num>
  <w:num w:numId="8">
    <w:abstractNumId w:val="35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26"/>
  </w:num>
  <w:num w:numId="14">
    <w:abstractNumId w:val="37"/>
  </w:num>
  <w:num w:numId="15">
    <w:abstractNumId w:val="39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15"/>
  </w:num>
  <w:num w:numId="21">
    <w:abstractNumId w:val="31"/>
  </w:num>
  <w:num w:numId="22">
    <w:abstractNumId w:val="27"/>
  </w:num>
  <w:num w:numId="23">
    <w:abstractNumId w:val="30"/>
  </w:num>
  <w:num w:numId="24">
    <w:abstractNumId w:val="3"/>
  </w:num>
  <w:num w:numId="25">
    <w:abstractNumId w:val="36"/>
  </w:num>
  <w:num w:numId="26">
    <w:abstractNumId w:val="5"/>
  </w:num>
  <w:num w:numId="27">
    <w:abstractNumId w:val="20"/>
  </w:num>
  <w:num w:numId="28">
    <w:abstractNumId w:val="40"/>
  </w:num>
  <w:num w:numId="29">
    <w:abstractNumId w:val="13"/>
  </w:num>
  <w:num w:numId="30">
    <w:abstractNumId w:val="28"/>
  </w:num>
  <w:num w:numId="31">
    <w:abstractNumId w:val="0"/>
  </w:num>
  <w:num w:numId="32">
    <w:abstractNumId w:val="22"/>
  </w:num>
  <w:num w:numId="33">
    <w:abstractNumId w:val="1"/>
  </w:num>
  <w:num w:numId="34">
    <w:abstractNumId w:val="34"/>
  </w:num>
  <w:num w:numId="35">
    <w:abstractNumId w:val="8"/>
  </w:num>
  <w:num w:numId="36">
    <w:abstractNumId w:val="7"/>
  </w:num>
  <w:num w:numId="37">
    <w:abstractNumId w:val="24"/>
  </w:num>
  <w:num w:numId="38">
    <w:abstractNumId w:val="11"/>
  </w:num>
  <w:num w:numId="39">
    <w:abstractNumId w:val="33"/>
  </w:num>
  <w:num w:numId="40">
    <w:abstractNumId w:val="14"/>
  </w:num>
  <w:num w:numId="41">
    <w:abstractNumId w:val="9"/>
  </w:num>
  <w:num w:numId="4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5381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4734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17C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22C6"/>
    <w:rsid w:val="001E29A0"/>
    <w:rsid w:val="001E3CB2"/>
    <w:rsid w:val="001E471C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5B4A"/>
    <w:rsid w:val="00226655"/>
    <w:rsid w:val="00226777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57B5F"/>
    <w:rsid w:val="002625B1"/>
    <w:rsid w:val="0026443A"/>
    <w:rsid w:val="0026598B"/>
    <w:rsid w:val="00266AD7"/>
    <w:rsid w:val="00266D08"/>
    <w:rsid w:val="00266F3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0EB8"/>
    <w:rsid w:val="0032240C"/>
    <w:rsid w:val="0032273A"/>
    <w:rsid w:val="00322D8E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4786"/>
    <w:rsid w:val="004461F0"/>
    <w:rsid w:val="0044630A"/>
    <w:rsid w:val="00450288"/>
    <w:rsid w:val="004506B8"/>
    <w:rsid w:val="00451254"/>
    <w:rsid w:val="00451980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762B1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1C52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4830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13A4"/>
    <w:rsid w:val="00552F9E"/>
    <w:rsid w:val="005531A7"/>
    <w:rsid w:val="005535E3"/>
    <w:rsid w:val="00553D17"/>
    <w:rsid w:val="00554BD8"/>
    <w:rsid w:val="00554D6A"/>
    <w:rsid w:val="00555AF7"/>
    <w:rsid w:val="0055665F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49E5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85C77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D44BA"/>
    <w:rsid w:val="005D4CA7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0A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F9D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575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1B14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60F5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73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1A4D"/>
    <w:rsid w:val="00822EBA"/>
    <w:rsid w:val="0082385B"/>
    <w:rsid w:val="00834CB2"/>
    <w:rsid w:val="0083565E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0718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1410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4F61"/>
    <w:rsid w:val="009E645A"/>
    <w:rsid w:val="009E6584"/>
    <w:rsid w:val="009E74D9"/>
    <w:rsid w:val="009F03D3"/>
    <w:rsid w:val="009F1E2A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0FEB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E40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2B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06246"/>
    <w:rsid w:val="00C10642"/>
    <w:rsid w:val="00C1091D"/>
    <w:rsid w:val="00C10E38"/>
    <w:rsid w:val="00C10F90"/>
    <w:rsid w:val="00C13144"/>
    <w:rsid w:val="00C142CC"/>
    <w:rsid w:val="00C15AAB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5616"/>
    <w:rsid w:val="00C8659B"/>
    <w:rsid w:val="00C875E3"/>
    <w:rsid w:val="00C875F7"/>
    <w:rsid w:val="00C90F04"/>
    <w:rsid w:val="00C922D5"/>
    <w:rsid w:val="00C926F6"/>
    <w:rsid w:val="00C92EA4"/>
    <w:rsid w:val="00C93BF3"/>
    <w:rsid w:val="00C94F7D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568F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3F5B"/>
    <w:rsid w:val="00D5582D"/>
    <w:rsid w:val="00D570CC"/>
    <w:rsid w:val="00D616F6"/>
    <w:rsid w:val="00D61F41"/>
    <w:rsid w:val="00D6235F"/>
    <w:rsid w:val="00D63803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5AC"/>
    <w:rsid w:val="00E258D1"/>
    <w:rsid w:val="00E25B44"/>
    <w:rsid w:val="00E267C5"/>
    <w:rsid w:val="00E26A27"/>
    <w:rsid w:val="00E2770F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764E0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14C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4A4FB"/>
  <w15:docId w15:val="{ED551BCC-B896-4839-820E-A3170E9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uiPriority w:val="39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Nevyeenzmnka1">
    <w:name w:val="Nevyřešená zmínka1"/>
    <w:uiPriority w:val="99"/>
    <w:semiHidden/>
    <w:unhideWhenUsed/>
    <w:rsid w:val="00817F2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44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5610-7955-482F-B14F-043EDA0B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3684</Words>
  <Characters>21740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11</cp:revision>
  <cp:lastPrinted>2022-11-21T09:14:00Z</cp:lastPrinted>
  <dcterms:created xsi:type="dcterms:W3CDTF">2022-11-19T21:29:00Z</dcterms:created>
  <dcterms:modified xsi:type="dcterms:W3CDTF">2022-11-21T09:14:00Z</dcterms:modified>
</cp:coreProperties>
</file>