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C6" w:rsidRPr="003917B5" w:rsidRDefault="000E37C6" w:rsidP="000E37C6">
      <w:pPr>
        <w:pBdr>
          <w:top w:val="thinThickSmallGap" w:sz="24" w:space="1" w:color="auto"/>
          <w:bottom w:val="thickThinSmallGap" w:sz="24" w:space="1" w:color="auto"/>
        </w:pBdr>
        <w:jc w:val="center"/>
        <w:rPr>
          <w:b/>
          <w:sz w:val="44"/>
          <w:szCs w:val="44"/>
        </w:rPr>
      </w:pPr>
      <w:r>
        <w:rPr>
          <w:b/>
          <w:sz w:val="44"/>
          <w:szCs w:val="44"/>
        </w:rPr>
        <w:t>6.</w:t>
      </w:r>
      <w:r>
        <w:rPr>
          <w:b/>
          <w:sz w:val="44"/>
          <w:szCs w:val="44"/>
        </w:rPr>
        <w:t>2 ŠKOLNÍ PROGRAM PROTI ŠIKANOVÁNÍ</w:t>
      </w:r>
    </w:p>
    <w:p w:rsidR="000E37C6" w:rsidRPr="003917B5" w:rsidRDefault="000E37C6" w:rsidP="000E37C6">
      <w:pPr>
        <w:keepNext/>
        <w:jc w:val="both"/>
        <w:outlineLvl w:val="1"/>
        <w:rPr>
          <w:i/>
          <w:sz w:val="28"/>
          <w:szCs w:val="28"/>
        </w:rPr>
      </w:pPr>
    </w:p>
    <w:p w:rsidR="000E37C6" w:rsidRPr="003917B5" w:rsidRDefault="000E37C6" w:rsidP="000E37C6">
      <w:pPr>
        <w:tabs>
          <w:tab w:val="center" w:pos="4961"/>
        </w:tabs>
        <w:spacing w:line="360" w:lineRule="auto"/>
        <w:jc w:val="center"/>
        <w:rPr>
          <w:i/>
        </w:rPr>
      </w:pPr>
      <w:r w:rsidRPr="003917B5">
        <w:rPr>
          <w:b/>
          <w:i/>
        </w:rPr>
        <w:t>Základní škola Slezská Ostrava, Škrobálkova 51,</w:t>
      </w:r>
    </w:p>
    <w:p w:rsidR="000E37C6" w:rsidRPr="003917B5" w:rsidRDefault="000E37C6" w:rsidP="000E37C6">
      <w:pPr>
        <w:spacing w:line="360" w:lineRule="auto"/>
        <w:jc w:val="center"/>
        <w:rPr>
          <w:b/>
          <w:i/>
        </w:rPr>
      </w:pPr>
      <w:r w:rsidRPr="003917B5">
        <w:rPr>
          <w:b/>
          <w:i/>
        </w:rPr>
        <w:t>příspěvková organizace</w:t>
      </w:r>
    </w:p>
    <w:p w:rsidR="000E37C6" w:rsidRDefault="000E37C6" w:rsidP="000E37C6"/>
    <w:p w:rsidR="000E37C6" w:rsidRDefault="000E37C6" w:rsidP="000E37C6"/>
    <w:p w:rsidR="000E37C6" w:rsidRDefault="000E37C6" w:rsidP="000E37C6">
      <w:r>
        <w:rPr>
          <w:noProof/>
        </w:rPr>
        <w:drawing>
          <wp:anchor distT="0" distB="0" distL="114300" distR="114300" simplePos="0" relativeHeight="251659264" behindDoc="1" locked="0" layoutInCell="1" allowOverlap="1" wp14:anchorId="3A59D944" wp14:editId="23F0DCFF">
            <wp:simplePos x="0" y="0"/>
            <wp:positionH relativeFrom="column">
              <wp:posOffset>1514475</wp:posOffset>
            </wp:positionH>
            <wp:positionV relativeFrom="page">
              <wp:posOffset>2990850</wp:posOffset>
            </wp:positionV>
            <wp:extent cx="2021205" cy="20212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05"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7C6" w:rsidRDefault="000E37C6" w:rsidP="000E37C6"/>
    <w:p w:rsidR="000E37C6" w:rsidRDefault="000E37C6" w:rsidP="000E37C6"/>
    <w:p w:rsidR="000E37C6" w:rsidRDefault="000E37C6" w:rsidP="000E37C6"/>
    <w:p w:rsidR="000E37C6" w:rsidRDefault="000E37C6" w:rsidP="000E37C6">
      <w:pPr>
        <w:pStyle w:val="Nadpis2"/>
        <w:widowControl w:val="0"/>
      </w:pPr>
    </w:p>
    <w:p w:rsidR="000E37C6" w:rsidRDefault="000E37C6" w:rsidP="000E37C6"/>
    <w:p w:rsidR="000E37C6" w:rsidRPr="0085002F" w:rsidRDefault="000E37C6" w:rsidP="000E37C6"/>
    <w:p w:rsidR="000E37C6" w:rsidRDefault="000E37C6" w:rsidP="000E37C6">
      <w:pPr>
        <w:pStyle w:val="Nadpis2"/>
        <w:widowControl w:val="0"/>
      </w:pPr>
    </w:p>
    <w:p w:rsidR="000E37C6" w:rsidRDefault="000E37C6" w:rsidP="000E37C6">
      <w:pPr>
        <w:pStyle w:val="Nadpis2"/>
        <w:widowControl w:val="0"/>
      </w:pPr>
    </w:p>
    <w:p w:rsidR="000E37C6" w:rsidRDefault="000E37C6" w:rsidP="000E37C6"/>
    <w:p w:rsidR="000E37C6" w:rsidRDefault="000E37C6" w:rsidP="000E37C6"/>
    <w:p w:rsidR="000E37C6" w:rsidRPr="000E37C6" w:rsidRDefault="000E37C6" w:rsidP="000E37C6"/>
    <w:tbl>
      <w:tblPr>
        <w:tblW w:w="536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536"/>
        <w:gridCol w:w="5041"/>
      </w:tblGrid>
      <w:tr w:rsidR="000E37C6" w:rsidTr="001461BE">
        <w:trPr>
          <w:jc w:val="center"/>
        </w:trPr>
        <w:tc>
          <w:tcPr>
            <w:tcW w:w="2368" w:type="pct"/>
          </w:tcPr>
          <w:p w:rsidR="000E37C6" w:rsidRPr="00743BC2" w:rsidRDefault="000E37C6" w:rsidP="001461BE">
            <w:pPr>
              <w:spacing w:before="120" w:line="240" w:lineRule="atLeast"/>
              <w:rPr>
                <w:b/>
              </w:rPr>
            </w:pPr>
            <w:r>
              <w:rPr>
                <w:b/>
              </w:rPr>
              <w:t xml:space="preserve">Název organizace: </w:t>
            </w:r>
          </w:p>
        </w:tc>
        <w:tc>
          <w:tcPr>
            <w:tcW w:w="2632" w:type="pct"/>
          </w:tcPr>
          <w:p w:rsidR="000E37C6" w:rsidRPr="00743BC2" w:rsidRDefault="000E37C6" w:rsidP="001461BE">
            <w:pPr>
              <w:pStyle w:val="DefinitionTerm"/>
              <w:spacing w:before="120" w:line="240" w:lineRule="atLeast"/>
              <w:jc w:val="center"/>
              <w:rPr>
                <w:szCs w:val="24"/>
              </w:rPr>
            </w:pPr>
            <w:r w:rsidRPr="00743BC2">
              <w:rPr>
                <w:szCs w:val="24"/>
              </w:rPr>
              <w:t>Základní škola Slezská Ostrava, Škrobálkova 51,</w:t>
            </w:r>
          </w:p>
          <w:p w:rsidR="000E37C6" w:rsidRPr="00743BC2" w:rsidRDefault="000E37C6" w:rsidP="001461BE">
            <w:pPr>
              <w:pStyle w:val="DefinitionTerm"/>
              <w:widowControl/>
              <w:spacing w:before="120" w:line="240" w:lineRule="atLeast"/>
              <w:jc w:val="center"/>
              <w:rPr>
                <w:szCs w:val="24"/>
              </w:rPr>
            </w:pPr>
            <w:r w:rsidRPr="00743BC2">
              <w:rPr>
                <w:szCs w:val="24"/>
              </w:rPr>
              <w:t>příspěvková organizace</w:t>
            </w:r>
          </w:p>
        </w:tc>
      </w:tr>
      <w:tr w:rsidR="000E37C6" w:rsidTr="001461BE">
        <w:trPr>
          <w:jc w:val="center"/>
        </w:trPr>
        <w:tc>
          <w:tcPr>
            <w:tcW w:w="2368" w:type="pct"/>
          </w:tcPr>
          <w:p w:rsidR="000E37C6" w:rsidRPr="00743BC2" w:rsidRDefault="000E37C6" w:rsidP="001461BE">
            <w:pPr>
              <w:spacing w:before="120" w:line="240" w:lineRule="atLeast"/>
              <w:rPr>
                <w:b/>
              </w:rPr>
            </w:pPr>
            <w:r>
              <w:rPr>
                <w:b/>
              </w:rPr>
              <w:t xml:space="preserve">Sídlo organizace: </w:t>
            </w:r>
          </w:p>
        </w:tc>
        <w:tc>
          <w:tcPr>
            <w:tcW w:w="2632" w:type="pct"/>
          </w:tcPr>
          <w:p w:rsidR="000E37C6" w:rsidRPr="00743BC2" w:rsidRDefault="000E37C6" w:rsidP="001461BE">
            <w:pPr>
              <w:pStyle w:val="DefinitionTerm"/>
              <w:widowControl/>
              <w:spacing w:before="120" w:line="240" w:lineRule="atLeast"/>
              <w:jc w:val="center"/>
              <w:rPr>
                <w:szCs w:val="24"/>
              </w:rPr>
            </w:pPr>
            <w:r w:rsidRPr="00743BC2">
              <w:rPr>
                <w:szCs w:val="24"/>
              </w:rPr>
              <w:t>Škrobálkova 300/51, 718 00 Slezská Ostrava-Kunčičky</w:t>
            </w:r>
          </w:p>
        </w:tc>
      </w:tr>
      <w:tr w:rsidR="000E37C6" w:rsidTr="001461BE">
        <w:trPr>
          <w:jc w:val="center"/>
        </w:trPr>
        <w:tc>
          <w:tcPr>
            <w:tcW w:w="2368" w:type="pct"/>
          </w:tcPr>
          <w:p w:rsidR="000E37C6" w:rsidRPr="00743BC2" w:rsidRDefault="000E37C6" w:rsidP="001461BE">
            <w:pPr>
              <w:spacing w:before="120" w:line="240" w:lineRule="atLeast"/>
              <w:rPr>
                <w:b/>
              </w:rPr>
            </w:pPr>
            <w:r>
              <w:rPr>
                <w:b/>
              </w:rPr>
              <w:t>IČO:</w:t>
            </w:r>
          </w:p>
        </w:tc>
        <w:tc>
          <w:tcPr>
            <w:tcW w:w="2632" w:type="pct"/>
          </w:tcPr>
          <w:p w:rsidR="000E37C6" w:rsidRPr="00743BC2" w:rsidRDefault="000E37C6" w:rsidP="001461BE">
            <w:pPr>
              <w:pStyle w:val="DefinitionTerm"/>
              <w:widowControl/>
              <w:spacing w:before="120" w:line="240" w:lineRule="atLeast"/>
              <w:jc w:val="center"/>
              <w:rPr>
                <w:szCs w:val="24"/>
              </w:rPr>
            </w:pPr>
            <w:r w:rsidRPr="00EE0920">
              <w:rPr>
                <w:sz w:val="22"/>
                <w:szCs w:val="22"/>
              </w:rPr>
              <w:t>08146497</w:t>
            </w:r>
          </w:p>
        </w:tc>
      </w:tr>
      <w:tr w:rsidR="000E37C6" w:rsidTr="001461BE">
        <w:trPr>
          <w:jc w:val="center"/>
        </w:trPr>
        <w:tc>
          <w:tcPr>
            <w:tcW w:w="2368" w:type="pct"/>
          </w:tcPr>
          <w:p w:rsidR="000E37C6" w:rsidRPr="00743BC2" w:rsidRDefault="000E37C6" w:rsidP="001461BE">
            <w:pPr>
              <w:spacing w:before="120" w:line="240" w:lineRule="atLeast"/>
              <w:rPr>
                <w:b/>
              </w:rPr>
            </w:pPr>
            <w:r>
              <w:rPr>
                <w:b/>
              </w:rPr>
              <w:t>DIČ:</w:t>
            </w:r>
          </w:p>
        </w:tc>
        <w:tc>
          <w:tcPr>
            <w:tcW w:w="2632" w:type="pct"/>
          </w:tcPr>
          <w:p w:rsidR="000E37C6" w:rsidRPr="00743BC2" w:rsidRDefault="000E37C6" w:rsidP="001461BE">
            <w:pPr>
              <w:pStyle w:val="DefinitionTerm"/>
              <w:widowControl/>
              <w:spacing w:before="120" w:line="240" w:lineRule="atLeast"/>
              <w:jc w:val="center"/>
              <w:rPr>
                <w:szCs w:val="24"/>
              </w:rPr>
            </w:pPr>
            <w:r w:rsidRPr="00EE0920">
              <w:rPr>
                <w:sz w:val="22"/>
                <w:szCs w:val="22"/>
              </w:rPr>
              <w:t xml:space="preserve">CZ 70995435            </w:t>
            </w:r>
            <w:r>
              <w:rPr>
                <w:sz w:val="22"/>
                <w:szCs w:val="22"/>
              </w:rPr>
              <w:t xml:space="preserve">                         </w:t>
            </w:r>
          </w:p>
        </w:tc>
      </w:tr>
      <w:tr w:rsidR="000E37C6" w:rsidTr="001461BE">
        <w:trPr>
          <w:trHeight w:val="65"/>
          <w:jc w:val="center"/>
        </w:trPr>
        <w:tc>
          <w:tcPr>
            <w:tcW w:w="2368" w:type="pct"/>
          </w:tcPr>
          <w:p w:rsidR="000E37C6" w:rsidRPr="00743BC2" w:rsidRDefault="000E37C6" w:rsidP="001461BE">
            <w:pPr>
              <w:spacing w:before="120" w:line="240" w:lineRule="atLeast"/>
              <w:rPr>
                <w:b/>
              </w:rPr>
            </w:pPr>
            <w:r w:rsidRPr="00743BC2">
              <w:rPr>
                <w:b/>
              </w:rPr>
              <w:t>RED_IZO</w:t>
            </w:r>
            <w:r>
              <w:rPr>
                <w:b/>
              </w:rPr>
              <w:t xml:space="preserve">: </w:t>
            </w:r>
          </w:p>
        </w:tc>
        <w:tc>
          <w:tcPr>
            <w:tcW w:w="2632" w:type="pct"/>
          </w:tcPr>
          <w:p w:rsidR="000E37C6" w:rsidRPr="00743BC2" w:rsidRDefault="000E37C6" w:rsidP="001461BE">
            <w:pPr>
              <w:spacing w:before="120" w:line="240" w:lineRule="atLeast"/>
              <w:jc w:val="center"/>
            </w:pPr>
            <w:r w:rsidRPr="00743BC2">
              <w:t>691013578</w:t>
            </w:r>
          </w:p>
        </w:tc>
      </w:tr>
      <w:tr w:rsidR="000E37C6" w:rsidTr="001461BE">
        <w:trPr>
          <w:trHeight w:val="65"/>
          <w:jc w:val="center"/>
        </w:trPr>
        <w:tc>
          <w:tcPr>
            <w:tcW w:w="2368" w:type="pct"/>
          </w:tcPr>
          <w:p w:rsidR="000E37C6" w:rsidRPr="00743BC2" w:rsidRDefault="000E37C6" w:rsidP="001461BE">
            <w:pPr>
              <w:spacing w:before="120" w:line="240" w:lineRule="atLeast"/>
              <w:rPr>
                <w:b/>
              </w:rPr>
            </w:pPr>
          </w:p>
        </w:tc>
        <w:tc>
          <w:tcPr>
            <w:tcW w:w="2632" w:type="pct"/>
          </w:tcPr>
          <w:p w:rsidR="000E37C6" w:rsidRPr="00743BC2" w:rsidRDefault="000E37C6" w:rsidP="001461BE">
            <w:pPr>
              <w:spacing w:before="120" w:line="240" w:lineRule="atLeast"/>
              <w:jc w:val="center"/>
            </w:pPr>
          </w:p>
        </w:tc>
      </w:tr>
      <w:tr w:rsidR="000E37C6" w:rsidTr="001461BE">
        <w:trPr>
          <w:trHeight w:val="65"/>
          <w:jc w:val="center"/>
        </w:trPr>
        <w:tc>
          <w:tcPr>
            <w:tcW w:w="5000" w:type="pct"/>
            <w:gridSpan w:val="2"/>
          </w:tcPr>
          <w:p w:rsidR="000E37C6" w:rsidRPr="00743BC2" w:rsidRDefault="000E37C6" w:rsidP="001461BE">
            <w:pPr>
              <w:spacing w:before="120" w:line="240" w:lineRule="atLeast"/>
              <w:jc w:val="center"/>
            </w:pPr>
          </w:p>
        </w:tc>
      </w:tr>
      <w:tr w:rsidR="000E37C6" w:rsidTr="001461BE">
        <w:trPr>
          <w:trHeight w:val="65"/>
          <w:jc w:val="center"/>
        </w:trPr>
        <w:tc>
          <w:tcPr>
            <w:tcW w:w="2368" w:type="pct"/>
          </w:tcPr>
          <w:p w:rsidR="000E37C6" w:rsidRPr="00743BC2" w:rsidRDefault="000E37C6" w:rsidP="001461BE">
            <w:pPr>
              <w:spacing w:before="120" w:line="240" w:lineRule="atLeast"/>
              <w:rPr>
                <w:b/>
              </w:rPr>
            </w:pPr>
            <w:r w:rsidRPr="00743BC2">
              <w:rPr>
                <w:b/>
              </w:rPr>
              <w:t>Vypracovala:</w:t>
            </w:r>
          </w:p>
        </w:tc>
        <w:tc>
          <w:tcPr>
            <w:tcW w:w="2632" w:type="pct"/>
          </w:tcPr>
          <w:p w:rsidR="000E37C6" w:rsidRPr="00743BC2" w:rsidRDefault="000E37C6" w:rsidP="001461BE">
            <w:pPr>
              <w:spacing w:before="120" w:line="240" w:lineRule="atLeast"/>
              <w:jc w:val="center"/>
            </w:pPr>
            <w:r>
              <w:t xml:space="preserve">Ing. Martina Vítovcová </w:t>
            </w:r>
          </w:p>
        </w:tc>
      </w:tr>
      <w:tr w:rsidR="000E37C6" w:rsidTr="001461BE">
        <w:trPr>
          <w:trHeight w:val="65"/>
          <w:jc w:val="center"/>
        </w:trPr>
        <w:tc>
          <w:tcPr>
            <w:tcW w:w="2368" w:type="pct"/>
          </w:tcPr>
          <w:p w:rsidR="000E37C6" w:rsidRPr="00743BC2" w:rsidRDefault="000E37C6" w:rsidP="001461BE">
            <w:pPr>
              <w:spacing w:before="120" w:line="240" w:lineRule="atLeast"/>
              <w:rPr>
                <w:b/>
              </w:rPr>
            </w:pPr>
            <w:r w:rsidRPr="00743BC2">
              <w:rPr>
                <w:b/>
              </w:rPr>
              <w:t>Schválila:</w:t>
            </w:r>
          </w:p>
        </w:tc>
        <w:tc>
          <w:tcPr>
            <w:tcW w:w="2632" w:type="pct"/>
          </w:tcPr>
          <w:p w:rsidR="000E37C6" w:rsidRPr="00743BC2" w:rsidRDefault="000E37C6" w:rsidP="001461BE">
            <w:pPr>
              <w:spacing w:before="120" w:line="240" w:lineRule="atLeast"/>
              <w:jc w:val="center"/>
            </w:pPr>
            <w:r>
              <w:t xml:space="preserve">Mgr. </w:t>
            </w:r>
            <w:proofErr w:type="spellStart"/>
            <w:r>
              <w:t>Natalija</w:t>
            </w:r>
            <w:proofErr w:type="spellEnd"/>
            <w:r>
              <w:t xml:space="preserve"> </w:t>
            </w:r>
            <w:proofErr w:type="spellStart"/>
            <w:r>
              <w:t>Čertanová</w:t>
            </w:r>
            <w:proofErr w:type="spellEnd"/>
            <w:r w:rsidRPr="00743BC2">
              <w:t>, ředitelka školy</w:t>
            </w:r>
          </w:p>
        </w:tc>
      </w:tr>
      <w:tr w:rsidR="000E37C6" w:rsidTr="001461BE">
        <w:trPr>
          <w:jc w:val="center"/>
        </w:trPr>
        <w:tc>
          <w:tcPr>
            <w:tcW w:w="2368" w:type="pct"/>
          </w:tcPr>
          <w:p w:rsidR="000E37C6" w:rsidRPr="00743BC2" w:rsidRDefault="000E37C6" w:rsidP="001461BE">
            <w:pPr>
              <w:spacing w:before="120" w:line="240" w:lineRule="atLeast"/>
              <w:rPr>
                <w:b/>
              </w:rPr>
            </w:pPr>
            <w:r w:rsidRPr="00743BC2">
              <w:rPr>
                <w:b/>
              </w:rPr>
              <w:t>Pedagogická rada projednala dne</w:t>
            </w:r>
          </w:p>
        </w:tc>
        <w:tc>
          <w:tcPr>
            <w:tcW w:w="2632" w:type="pct"/>
          </w:tcPr>
          <w:p w:rsidR="000E37C6" w:rsidRPr="00743BC2" w:rsidRDefault="000E37C6" w:rsidP="001461BE">
            <w:pPr>
              <w:spacing w:before="120" w:line="240" w:lineRule="atLeast"/>
              <w:jc w:val="center"/>
            </w:pPr>
            <w:r w:rsidRPr="00743BC2">
              <w:t>30. 8. 2019</w:t>
            </w:r>
          </w:p>
        </w:tc>
      </w:tr>
      <w:tr w:rsidR="000E37C6" w:rsidTr="001461BE">
        <w:trPr>
          <w:jc w:val="center"/>
        </w:trPr>
        <w:tc>
          <w:tcPr>
            <w:tcW w:w="2368" w:type="pct"/>
          </w:tcPr>
          <w:p w:rsidR="000E37C6" w:rsidRPr="00743BC2" w:rsidRDefault="000E37C6" w:rsidP="001461BE">
            <w:pPr>
              <w:spacing w:before="120" w:line="240" w:lineRule="atLeast"/>
              <w:rPr>
                <w:b/>
              </w:rPr>
            </w:pPr>
            <w:r w:rsidRPr="00743BC2">
              <w:rPr>
                <w:b/>
              </w:rPr>
              <w:t>Směrnice nabývá platnosti ode dne:</w:t>
            </w:r>
          </w:p>
        </w:tc>
        <w:tc>
          <w:tcPr>
            <w:tcW w:w="2632" w:type="pct"/>
          </w:tcPr>
          <w:p w:rsidR="000E37C6" w:rsidRPr="00743BC2" w:rsidRDefault="000E37C6" w:rsidP="001461BE">
            <w:pPr>
              <w:spacing w:before="120" w:line="240" w:lineRule="atLeast"/>
              <w:jc w:val="center"/>
            </w:pPr>
            <w:r>
              <w:t>1</w:t>
            </w:r>
            <w:r w:rsidRPr="00743BC2">
              <w:t>. 9.2019</w:t>
            </w:r>
          </w:p>
        </w:tc>
      </w:tr>
      <w:tr w:rsidR="000E37C6" w:rsidTr="001461BE">
        <w:trPr>
          <w:jc w:val="center"/>
        </w:trPr>
        <w:tc>
          <w:tcPr>
            <w:tcW w:w="2368" w:type="pct"/>
          </w:tcPr>
          <w:p w:rsidR="000E37C6" w:rsidRPr="00743BC2" w:rsidRDefault="000E37C6" w:rsidP="001461BE">
            <w:pPr>
              <w:spacing w:before="120" w:line="240" w:lineRule="atLeast"/>
              <w:rPr>
                <w:b/>
              </w:rPr>
            </w:pPr>
            <w:r w:rsidRPr="00743BC2">
              <w:rPr>
                <w:b/>
              </w:rPr>
              <w:t>Směrnice nabývá účinnosti ode dne:</w:t>
            </w:r>
          </w:p>
        </w:tc>
        <w:tc>
          <w:tcPr>
            <w:tcW w:w="2632" w:type="pct"/>
          </w:tcPr>
          <w:p w:rsidR="000E37C6" w:rsidRPr="00743BC2" w:rsidRDefault="000E37C6" w:rsidP="001461BE">
            <w:pPr>
              <w:spacing w:before="120" w:line="240" w:lineRule="atLeast"/>
              <w:jc w:val="center"/>
            </w:pPr>
            <w:r>
              <w:t>1</w:t>
            </w:r>
            <w:r w:rsidRPr="00743BC2">
              <w:t>. 9. 2019</w:t>
            </w:r>
          </w:p>
        </w:tc>
      </w:tr>
      <w:tr w:rsidR="000E37C6" w:rsidTr="001461BE">
        <w:trPr>
          <w:jc w:val="center"/>
        </w:trPr>
        <w:tc>
          <w:tcPr>
            <w:tcW w:w="2368" w:type="pct"/>
          </w:tcPr>
          <w:p w:rsidR="000E37C6" w:rsidRPr="00743BC2" w:rsidRDefault="000E37C6" w:rsidP="001461BE">
            <w:pPr>
              <w:spacing w:before="120" w:line="240" w:lineRule="atLeast"/>
              <w:rPr>
                <w:b/>
              </w:rPr>
            </w:pPr>
            <w:r w:rsidRPr="00743BC2">
              <w:rPr>
                <w:b/>
              </w:rPr>
              <w:t xml:space="preserve">Školská rada projednala dne: </w:t>
            </w:r>
          </w:p>
        </w:tc>
        <w:tc>
          <w:tcPr>
            <w:tcW w:w="2632" w:type="pct"/>
          </w:tcPr>
          <w:p w:rsidR="000E37C6" w:rsidRPr="00743BC2" w:rsidRDefault="000E37C6" w:rsidP="001461BE">
            <w:pPr>
              <w:spacing w:before="120" w:line="240" w:lineRule="atLeast"/>
              <w:jc w:val="center"/>
            </w:pPr>
          </w:p>
        </w:tc>
      </w:tr>
      <w:tr w:rsidR="000E37C6" w:rsidTr="001461BE">
        <w:trPr>
          <w:jc w:val="center"/>
        </w:trPr>
        <w:tc>
          <w:tcPr>
            <w:tcW w:w="5000" w:type="pct"/>
            <w:gridSpan w:val="2"/>
          </w:tcPr>
          <w:p w:rsidR="000E37C6" w:rsidRPr="00743BC2" w:rsidRDefault="000E37C6" w:rsidP="001461BE">
            <w:r w:rsidRPr="00743BC2">
              <w:t>Změny ve směrnici jsou prováděny formou číslovaných písemných dodatků, které tvoří součást tohoto předpisu.</w:t>
            </w:r>
          </w:p>
        </w:tc>
      </w:tr>
    </w:tbl>
    <w:p w:rsidR="000E37C6" w:rsidRDefault="000E37C6" w:rsidP="000E37C6">
      <w:pPr>
        <w:pStyle w:val="Zkladntext"/>
        <w:spacing w:before="5" w:line="360" w:lineRule="auto"/>
        <w:jc w:val="both"/>
        <w:rPr>
          <w:b/>
        </w:rPr>
      </w:pPr>
    </w:p>
    <w:p w:rsidR="000E37C6" w:rsidRDefault="000E37C6" w:rsidP="000E37C6"/>
    <w:p w:rsidR="001F4558" w:rsidRDefault="001F4558" w:rsidP="00F91391">
      <w:pPr>
        <w:jc w:val="right"/>
        <w:rPr>
          <w:b/>
          <w:sz w:val="40"/>
          <w:szCs w:val="40"/>
        </w:rPr>
      </w:pPr>
    </w:p>
    <w:p w:rsidR="001F4558" w:rsidRPr="001F4558" w:rsidRDefault="001F4558" w:rsidP="001F4558">
      <w:pPr>
        <w:jc w:val="center"/>
        <w:rPr>
          <w:b/>
          <w:sz w:val="32"/>
          <w:szCs w:val="32"/>
        </w:rPr>
      </w:pPr>
    </w:p>
    <w:p w:rsidR="001F4558" w:rsidRDefault="001F4558" w:rsidP="006B1263"/>
    <w:p w:rsidR="001F4558" w:rsidRDefault="001F4558" w:rsidP="006B1263"/>
    <w:p w:rsidR="00700E4C" w:rsidRDefault="00700E4C" w:rsidP="00700E4C"/>
    <w:sdt>
      <w:sdtPr>
        <w:rPr>
          <w:rFonts w:ascii="Times New (W1)" w:eastAsia="Times New Roman" w:hAnsi="Times New (W1)" w:cs="Times New Roman"/>
          <w:color w:val="auto"/>
          <w:sz w:val="24"/>
          <w:szCs w:val="24"/>
        </w:rPr>
        <w:id w:val="-779644925"/>
        <w:docPartObj>
          <w:docPartGallery w:val="Table of Contents"/>
          <w:docPartUnique/>
        </w:docPartObj>
      </w:sdtPr>
      <w:sdtEndPr>
        <w:rPr>
          <w:b/>
          <w:bCs/>
        </w:rPr>
      </w:sdtEndPr>
      <w:sdtContent>
        <w:p w:rsidR="00700E4C" w:rsidRDefault="00700E4C">
          <w:pPr>
            <w:pStyle w:val="Nadpisobsahu"/>
          </w:pPr>
          <w:r>
            <w:t>Obsah</w:t>
          </w:r>
        </w:p>
        <w:p w:rsidR="000817FB" w:rsidRDefault="00700E4C">
          <w:pPr>
            <w:pStyle w:val="Obsah1"/>
            <w:tabs>
              <w:tab w:val="left" w:pos="482"/>
              <w:tab w:val="right" w:leader="dot" w:pos="8777"/>
            </w:tabs>
            <w:rPr>
              <w:rFonts w:asciiTheme="minorHAnsi" w:eastAsiaTheme="minorEastAsia" w:hAnsiTheme="minorHAnsi" w:cstheme="minorBidi"/>
              <w:b w:val="0"/>
              <w:caps w:val="0"/>
              <w:noProof/>
              <w:sz w:val="22"/>
              <w:szCs w:val="22"/>
            </w:rPr>
          </w:pPr>
          <w:r>
            <w:rPr>
              <w:bCs/>
            </w:rPr>
            <w:fldChar w:fldCharType="begin"/>
          </w:r>
          <w:r>
            <w:rPr>
              <w:bCs/>
            </w:rPr>
            <w:instrText xml:space="preserve"> TOC \o "1-3" \h \z \u </w:instrText>
          </w:r>
          <w:r>
            <w:rPr>
              <w:bCs/>
            </w:rPr>
            <w:fldChar w:fldCharType="separate"/>
          </w:r>
          <w:hyperlink w:anchor="_Toc526089510" w:history="1">
            <w:r w:rsidR="000817FB" w:rsidRPr="00BF01B6">
              <w:rPr>
                <w:rStyle w:val="Hypertextovodkaz"/>
                <w:noProof/>
              </w:rPr>
              <w:t>1</w:t>
            </w:r>
            <w:r w:rsidR="000817FB">
              <w:rPr>
                <w:rFonts w:asciiTheme="minorHAnsi" w:eastAsiaTheme="minorEastAsia" w:hAnsiTheme="minorHAnsi" w:cstheme="minorBidi"/>
                <w:b w:val="0"/>
                <w:caps w:val="0"/>
                <w:noProof/>
                <w:sz w:val="22"/>
                <w:szCs w:val="22"/>
              </w:rPr>
              <w:tab/>
            </w:r>
            <w:r w:rsidR="000817FB" w:rsidRPr="00BF01B6">
              <w:rPr>
                <w:rStyle w:val="Hypertextovodkaz"/>
                <w:noProof/>
              </w:rPr>
              <w:t>Program proti šikanování</w:t>
            </w:r>
            <w:r w:rsidR="000817FB">
              <w:rPr>
                <w:noProof/>
                <w:webHidden/>
              </w:rPr>
              <w:tab/>
            </w:r>
            <w:r w:rsidR="000817FB">
              <w:rPr>
                <w:noProof/>
                <w:webHidden/>
              </w:rPr>
              <w:fldChar w:fldCharType="begin"/>
            </w:r>
            <w:r w:rsidR="000817FB">
              <w:rPr>
                <w:noProof/>
                <w:webHidden/>
              </w:rPr>
              <w:instrText xml:space="preserve"> PAGEREF _Toc526089510 \h </w:instrText>
            </w:r>
            <w:r w:rsidR="000817FB">
              <w:rPr>
                <w:noProof/>
                <w:webHidden/>
              </w:rPr>
            </w:r>
            <w:r w:rsidR="000817FB">
              <w:rPr>
                <w:noProof/>
                <w:webHidden/>
              </w:rPr>
              <w:fldChar w:fldCharType="separate"/>
            </w:r>
            <w:r w:rsidR="00A778BB">
              <w:rPr>
                <w:noProof/>
                <w:webHidden/>
              </w:rPr>
              <w:t>3</w:t>
            </w:r>
            <w:r w:rsidR="000817FB">
              <w:rPr>
                <w:noProof/>
                <w:webHidden/>
              </w:rPr>
              <w:fldChar w:fldCharType="end"/>
            </w:r>
          </w:hyperlink>
        </w:p>
        <w:p w:rsidR="000817FB" w:rsidRDefault="000E37C6">
          <w:pPr>
            <w:pStyle w:val="Obsah2"/>
            <w:tabs>
              <w:tab w:val="left" w:pos="880"/>
              <w:tab w:val="right" w:leader="dot" w:pos="8777"/>
            </w:tabs>
            <w:rPr>
              <w:rFonts w:asciiTheme="minorHAnsi" w:eastAsiaTheme="minorEastAsia" w:hAnsiTheme="minorHAnsi" w:cstheme="minorBidi"/>
              <w:noProof/>
              <w:sz w:val="22"/>
              <w:szCs w:val="22"/>
            </w:rPr>
          </w:pPr>
          <w:hyperlink w:anchor="_Toc526089511" w:history="1">
            <w:r w:rsidR="000817FB" w:rsidRPr="00BF01B6">
              <w:rPr>
                <w:rStyle w:val="Hypertextovodkaz"/>
                <w:noProof/>
              </w:rPr>
              <w:t>1.1</w:t>
            </w:r>
            <w:r w:rsidR="000817FB">
              <w:rPr>
                <w:rFonts w:asciiTheme="minorHAnsi" w:eastAsiaTheme="minorEastAsia" w:hAnsiTheme="minorHAnsi" w:cstheme="minorBidi"/>
                <w:noProof/>
                <w:sz w:val="22"/>
                <w:szCs w:val="22"/>
              </w:rPr>
              <w:tab/>
            </w:r>
            <w:r w:rsidR="000817FB" w:rsidRPr="00BF01B6">
              <w:rPr>
                <w:rStyle w:val="Hypertextovodkaz"/>
                <w:noProof/>
              </w:rPr>
              <w:t>Charakteristika šikany</w:t>
            </w:r>
            <w:r w:rsidR="000817FB">
              <w:rPr>
                <w:noProof/>
                <w:webHidden/>
              </w:rPr>
              <w:tab/>
            </w:r>
            <w:r w:rsidR="000817FB">
              <w:rPr>
                <w:noProof/>
                <w:webHidden/>
              </w:rPr>
              <w:fldChar w:fldCharType="begin"/>
            </w:r>
            <w:r w:rsidR="000817FB">
              <w:rPr>
                <w:noProof/>
                <w:webHidden/>
              </w:rPr>
              <w:instrText xml:space="preserve"> PAGEREF _Toc526089511 \h </w:instrText>
            </w:r>
            <w:r w:rsidR="000817FB">
              <w:rPr>
                <w:noProof/>
                <w:webHidden/>
              </w:rPr>
            </w:r>
            <w:r w:rsidR="000817FB">
              <w:rPr>
                <w:noProof/>
                <w:webHidden/>
              </w:rPr>
              <w:fldChar w:fldCharType="separate"/>
            </w:r>
            <w:r w:rsidR="00A778BB">
              <w:rPr>
                <w:noProof/>
                <w:webHidden/>
              </w:rPr>
              <w:t>3</w:t>
            </w:r>
            <w:r w:rsidR="000817FB">
              <w:rPr>
                <w:noProof/>
                <w:webHidden/>
              </w:rPr>
              <w:fldChar w:fldCharType="end"/>
            </w:r>
          </w:hyperlink>
        </w:p>
        <w:p w:rsidR="000817FB" w:rsidRDefault="000E37C6">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526089512" w:history="1">
            <w:r w:rsidR="000817FB" w:rsidRPr="00BF01B6">
              <w:rPr>
                <w:rStyle w:val="Hypertextovodkaz"/>
                <w:noProof/>
              </w:rPr>
              <w:t>2</w:t>
            </w:r>
            <w:r w:rsidR="000817FB">
              <w:rPr>
                <w:rFonts w:asciiTheme="minorHAnsi" w:eastAsiaTheme="minorEastAsia" w:hAnsiTheme="minorHAnsi" w:cstheme="minorBidi"/>
                <w:b w:val="0"/>
                <w:caps w:val="0"/>
                <w:noProof/>
                <w:sz w:val="22"/>
                <w:szCs w:val="22"/>
              </w:rPr>
              <w:tab/>
            </w:r>
            <w:r w:rsidR="000817FB" w:rsidRPr="00BF01B6">
              <w:rPr>
                <w:rStyle w:val="Hypertextovodkaz"/>
                <w:noProof/>
              </w:rPr>
              <w:t>Komponenty PPŠ</w:t>
            </w:r>
            <w:r w:rsidR="000817FB">
              <w:rPr>
                <w:noProof/>
                <w:webHidden/>
              </w:rPr>
              <w:tab/>
            </w:r>
            <w:r w:rsidR="000817FB">
              <w:rPr>
                <w:noProof/>
                <w:webHidden/>
              </w:rPr>
              <w:fldChar w:fldCharType="begin"/>
            </w:r>
            <w:r w:rsidR="000817FB">
              <w:rPr>
                <w:noProof/>
                <w:webHidden/>
              </w:rPr>
              <w:instrText xml:space="preserve"> PAGEREF _Toc526089512 \h </w:instrText>
            </w:r>
            <w:r w:rsidR="000817FB">
              <w:rPr>
                <w:noProof/>
                <w:webHidden/>
              </w:rPr>
            </w:r>
            <w:r w:rsidR="000817FB">
              <w:rPr>
                <w:noProof/>
                <w:webHidden/>
              </w:rPr>
              <w:fldChar w:fldCharType="separate"/>
            </w:r>
            <w:r w:rsidR="00A778BB">
              <w:rPr>
                <w:noProof/>
                <w:webHidden/>
              </w:rPr>
              <w:t>4</w:t>
            </w:r>
            <w:r w:rsidR="000817FB">
              <w:rPr>
                <w:noProof/>
                <w:webHidden/>
              </w:rPr>
              <w:fldChar w:fldCharType="end"/>
            </w:r>
          </w:hyperlink>
        </w:p>
        <w:p w:rsidR="000817FB" w:rsidRDefault="000E37C6">
          <w:pPr>
            <w:pStyle w:val="Obsah2"/>
            <w:tabs>
              <w:tab w:val="left" w:pos="880"/>
              <w:tab w:val="right" w:leader="dot" w:pos="8777"/>
            </w:tabs>
            <w:rPr>
              <w:rFonts w:asciiTheme="minorHAnsi" w:eastAsiaTheme="minorEastAsia" w:hAnsiTheme="minorHAnsi" w:cstheme="minorBidi"/>
              <w:noProof/>
              <w:sz w:val="22"/>
              <w:szCs w:val="22"/>
            </w:rPr>
          </w:pPr>
          <w:hyperlink w:anchor="_Toc526089513" w:history="1">
            <w:r w:rsidR="000817FB" w:rsidRPr="00BF01B6">
              <w:rPr>
                <w:rStyle w:val="Hypertextovodkaz"/>
                <w:noProof/>
              </w:rPr>
              <w:t>2.1</w:t>
            </w:r>
            <w:r w:rsidR="000817FB">
              <w:rPr>
                <w:rFonts w:asciiTheme="minorHAnsi" w:eastAsiaTheme="minorEastAsia" w:hAnsiTheme="minorHAnsi" w:cstheme="minorBidi"/>
                <w:noProof/>
                <w:sz w:val="22"/>
                <w:szCs w:val="22"/>
              </w:rPr>
              <w:tab/>
            </w:r>
            <w:r w:rsidR="000817FB" w:rsidRPr="00BF01B6">
              <w:rPr>
                <w:rStyle w:val="Hypertextovodkaz"/>
                <w:noProof/>
              </w:rPr>
              <w:t>Diagnostika šikany</w:t>
            </w:r>
            <w:r w:rsidR="000817FB">
              <w:rPr>
                <w:noProof/>
                <w:webHidden/>
              </w:rPr>
              <w:tab/>
            </w:r>
            <w:r w:rsidR="000817FB">
              <w:rPr>
                <w:noProof/>
                <w:webHidden/>
              </w:rPr>
              <w:fldChar w:fldCharType="begin"/>
            </w:r>
            <w:r w:rsidR="000817FB">
              <w:rPr>
                <w:noProof/>
                <w:webHidden/>
              </w:rPr>
              <w:instrText xml:space="preserve"> PAGEREF _Toc526089513 \h </w:instrText>
            </w:r>
            <w:r w:rsidR="000817FB">
              <w:rPr>
                <w:noProof/>
                <w:webHidden/>
              </w:rPr>
            </w:r>
            <w:r w:rsidR="000817FB">
              <w:rPr>
                <w:noProof/>
                <w:webHidden/>
              </w:rPr>
              <w:fldChar w:fldCharType="separate"/>
            </w:r>
            <w:r w:rsidR="00A778BB">
              <w:rPr>
                <w:noProof/>
                <w:webHidden/>
              </w:rPr>
              <w:t>5</w:t>
            </w:r>
            <w:r w:rsidR="000817FB">
              <w:rPr>
                <w:noProof/>
                <w:webHidden/>
              </w:rPr>
              <w:fldChar w:fldCharType="end"/>
            </w:r>
          </w:hyperlink>
        </w:p>
        <w:p w:rsidR="000817FB" w:rsidRDefault="000E37C6">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526089514" w:history="1">
            <w:r w:rsidR="000817FB" w:rsidRPr="00BF01B6">
              <w:rPr>
                <w:rStyle w:val="Hypertextovodkaz"/>
                <w:noProof/>
              </w:rPr>
              <w:t>3</w:t>
            </w:r>
            <w:r w:rsidR="000817FB">
              <w:rPr>
                <w:rFonts w:asciiTheme="minorHAnsi" w:eastAsiaTheme="minorEastAsia" w:hAnsiTheme="minorHAnsi" w:cstheme="minorBidi"/>
                <w:b w:val="0"/>
                <w:caps w:val="0"/>
                <w:noProof/>
                <w:sz w:val="22"/>
                <w:szCs w:val="22"/>
              </w:rPr>
              <w:tab/>
            </w:r>
            <w:r w:rsidR="000817FB" w:rsidRPr="00BF01B6">
              <w:rPr>
                <w:rStyle w:val="Hypertextovodkaz"/>
                <w:noProof/>
              </w:rPr>
              <w:t>Metody řešení šikany</w:t>
            </w:r>
            <w:r w:rsidR="000817FB">
              <w:rPr>
                <w:noProof/>
                <w:webHidden/>
              </w:rPr>
              <w:tab/>
            </w:r>
            <w:r w:rsidR="000817FB">
              <w:rPr>
                <w:noProof/>
                <w:webHidden/>
              </w:rPr>
              <w:fldChar w:fldCharType="begin"/>
            </w:r>
            <w:r w:rsidR="000817FB">
              <w:rPr>
                <w:noProof/>
                <w:webHidden/>
              </w:rPr>
              <w:instrText xml:space="preserve"> PAGEREF _Toc526089514 \h </w:instrText>
            </w:r>
            <w:r w:rsidR="000817FB">
              <w:rPr>
                <w:noProof/>
                <w:webHidden/>
              </w:rPr>
            </w:r>
            <w:r w:rsidR="000817FB">
              <w:rPr>
                <w:noProof/>
                <w:webHidden/>
              </w:rPr>
              <w:fldChar w:fldCharType="separate"/>
            </w:r>
            <w:r w:rsidR="00A778BB">
              <w:rPr>
                <w:noProof/>
                <w:webHidden/>
              </w:rPr>
              <w:t>6</w:t>
            </w:r>
            <w:r w:rsidR="000817FB">
              <w:rPr>
                <w:noProof/>
                <w:webHidden/>
              </w:rPr>
              <w:fldChar w:fldCharType="end"/>
            </w:r>
          </w:hyperlink>
        </w:p>
        <w:p w:rsidR="000817FB" w:rsidRDefault="000E37C6">
          <w:pPr>
            <w:pStyle w:val="Obsah2"/>
            <w:tabs>
              <w:tab w:val="left" w:pos="880"/>
              <w:tab w:val="right" w:leader="dot" w:pos="8777"/>
            </w:tabs>
            <w:rPr>
              <w:rFonts w:asciiTheme="minorHAnsi" w:eastAsiaTheme="minorEastAsia" w:hAnsiTheme="minorHAnsi" w:cstheme="minorBidi"/>
              <w:noProof/>
              <w:sz w:val="22"/>
              <w:szCs w:val="22"/>
            </w:rPr>
          </w:pPr>
          <w:hyperlink w:anchor="_Toc526089515" w:history="1">
            <w:r w:rsidR="000817FB" w:rsidRPr="00BF01B6">
              <w:rPr>
                <w:rStyle w:val="Hypertextovodkaz"/>
                <w:noProof/>
              </w:rPr>
              <w:t>3.1</w:t>
            </w:r>
            <w:r w:rsidR="000817FB">
              <w:rPr>
                <w:rFonts w:asciiTheme="minorHAnsi" w:eastAsiaTheme="minorEastAsia" w:hAnsiTheme="minorHAnsi" w:cstheme="minorBidi"/>
                <w:noProof/>
                <w:sz w:val="22"/>
                <w:szCs w:val="22"/>
              </w:rPr>
              <w:tab/>
            </w:r>
            <w:r w:rsidR="000817FB" w:rsidRPr="00BF01B6">
              <w:rPr>
                <w:rStyle w:val="Hypertextovodkaz"/>
                <w:noProof/>
              </w:rPr>
              <w:t>Schéma: pro počáteční stádium šikany</w:t>
            </w:r>
            <w:r w:rsidR="000817FB">
              <w:rPr>
                <w:noProof/>
                <w:webHidden/>
              </w:rPr>
              <w:tab/>
            </w:r>
            <w:r w:rsidR="000817FB">
              <w:rPr>
                <w:noProof/>
                <w:webHidden/>
              </w:rPr>
              <w:fldChar w:fldCharType="begin"/>
            </w:r>
            <w:r w:rsidR="000817FB">
              <w:rPr>
                <w:noProof/>
                <w:webHidden/>
              </w:rPr>
              <w:instrText xml:space="preserve"> PAGEREF _Toc526089515 \h </w:instrText>
            </w:r>
            <w:r w:rsidR="000817FB">
              <w:rPr>
                <w:noProof/>
                <w:webHidden/>
              </w:rPr>
            </w:r>
            <w:r w:rsidR="000817FB">
              <w:rPr>
                <w:noProof/>
                <w:webHidden/>
              </w:rPr>
              <w:fldChar w:fldCharType="separate"/>
            </w:r>
            <w:r w:rsidR="00A778BB">
              <w:rPr>
                <w:noProof/>
                <w:webHidden/>
              </w:rPr>
              <w:t>6</w:t>
            </w:r>
            <w:r w:rsidR="000817FB">
              <w:rPr>
                <w:noProof/>
                <w:webHidden/>
              </w:rPr>
              <w:fldChar w:fldCharType="end"/>
            </w:r>
          </w:hyperlink>
        </w:p>
        <w:p w:rsidR="000817FB" w:rsidRDefault="000E37C6">
          <w:pPr>
            <w:pStyle w:val="Obsah2"/>
            <w:tabs>
              <w:tab w:val="left" w:pos="880"/>
              <w:tab w:val="right" w:leader="dot" w:pos="8777"/>
            </w:tabs>
            <w:rPr>
              <w:rFonts w:asciiTheme="minorHAnsi" w:eastAsiaTheme="minorEastAsia" w:hAnsiTheme="minorHAnsi" w:cstheme="minorBidi"/>
              <w:noProof/>
              <w:sz w:val="22"/>
              <w:szCs w:val="22"/>
            </w:rPr>
          </w:pPr>
          <w:hyperlink w:anchor="_Toc526089516" w:history="1">
            <w:r w:rsidR="000817FB" w:rsidRPr="00BF01B6">
              <w:rPr>
                <w:rStyle w:val="Hypertextovodkaz"/>
                <w:noProof/>
              </w:rPr>
              <w:t>3.2</w:t>
            </w:r>
            <w:r w:rsidR="000817FB">
              <w:rPr>
                <w:rFonts w:asciiTheme="minorHAnsi" w:eastAsiaTheme="minorEastAsia" w:hAnsiTheme="minorHAnsi" w:cstheme="minorBidi"/>
                <w:noProof/>
                <w:sz w:val="22"/>
                <w:szCs w:val="22"/>
              </w:rPr>
              <w:tab/>
            </w:r>
            <w:r w:rsidR="000817FB" w:rsidRPr="00BF01B6">
              <w:rPr>
                <w:rStyle w:val="Hypertextovodkaz"/>
                <w:noProof/>
              </w:rPr>
              <w:t>Schéma pro pokročilou šikanu</w:t>
            </w:r>
            <w:r w:rsidR="000817FB">
              <w:rPr>
                <w:noProof/>
                <w:webHidden/>
              </w:rPr>
              <w:tab/>
            </w:r>
            <w:r w:rsidR="000817FB">
              <w:rPr>
                <w:noProof/>
                <w:webHidden/>
              </w:rPr>
              <w:fldChar w:fldCharType="begin"/>
            </w:r>
            <w:r w:rsidR="000817FB">
              <w:rPr>
                <w:noProof/>
                <w:webHidden/>
              </w:rPr>
              <w:instrText xml:space="preserve"> PAGEREF _Toc526089516 \h </w:instrText>
            </w:r>
            <w:r w:rsidR="000817FB">
              <w:rPr>
                <w:noProof/>
                <w:webHidden/>
              </w:rPr>
            </w:r>
            <w:r w:rsidR="000817FB">
              <w:rPr>
                <w:noProof/>
                <w:webHidden/>
              </w:rPr>
              <w:fldChar w:fldCharType="separate"/>
            </w:r>
            <w:r w:rsidR="00A778BB">
              <w:rPr>
                <w:noProof/>
                <w:webHidden/>
              </w:rPr>
              <w:t>7</w:t>
            </w:r>
            <w:r w:rsidR="000817FB">
              <w:rPr>
                <w:noProof/>
                <w:webHidden/>
              </w:rPr>
              <w:fldChar w:fldCharType="end"/>
            </w:r>
          </w:hyperlink>
        </w:p>
        <w:p w:rsidR="000817FB" w:rsidRDefault="000E37C6">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526089517" w:history="1">
            <w:r w:rsidR="000817FB" w:rsidRPr="00BF01B6">
              <w:rPr>
                <w:rStyle w:val="Hypertextovodkaz"/>
                <w:noProof/>
              </w:rPr>
              <w:t>4</w:t>
            </w:r>
            <w:r w:rsidR="000817FB">
              <w:rPr>
                <w:rFonts w:asciiTheme="minorHAnsi" w:eastAsiaTheme="minorEastAsia" w:hAnsiTheme="minorHAnsi" w:cstheme="minorBidi"/>
                <w:b w:val="0"/>
                <w:caps w:val="0"/>
                <w:noProof/>
                <w:sz w:val="22"/>
                <w:szCs w:val="22"/>
              </w:rPr>
              <w:tab/>
            </w:r>
            <w:r w:rsidR="000817FB" w:rsidRPr="00BF01B6">
              <w:rPr>
                <w:rStyle w:val="Hypertextovodkaz"/>
                <w:noProof/>
              </w:rPr>
              <w:t>POVINNOSTI PŘI ŘEŠENÍ ŠIKANOVÁNÍ</w:t>
            </w:r>
            <w:r w:rsidR="000817FB">
              <w:rPr>
                <w:noProof/>
                <w:webHidden/>
              </w:rPr>
              <w:tab/>
            </w:r>
            <w:r w:rsidR="000817FB">
              <w:rPr>
                <w:noProof/>
                <w:webHidden/>
              </w:rPr>
              <w:fldChar w:fldCharType="begin"/>
            </w:r>
            <w:r w:rsidR="000817FB">
              <w:rPr>
                <w:noProof/>
                <w:webHidden/>
              </w:rPr>
              <w:instrText xml:space="preserve"> PAGEREF _Toc526089517 \h </w:instrText>
            </w:r>
            <w:r w:rsidR="000817FB">
              <w:rPr>
                <w:noProof/>
                <w:webHidden/>
              </w:rPr>
            </w:r>
            <w:r w:rsidR="000817FB">
              <w:rPr>
                <w:noProof/>
                <w:webHidden/>
              </w:rPr>
              <w:fldChar w:fldCharType="separate"/>
            </w:r>
            <w:r w:rsidR="00A778BB">
              <w:rPr>
                <w:noProof/>
                <w:webHidden/>
              </w:rPr>
              <w:t>8</w:t>
            </w:r>
            <w:r w:rsidR="000817FB">
              <w:rPr>
                <w:noProof/>
                <w:webHidden/>
              </w:rPr>
              <w:fldChar w:fldCharType="end"/>
            </w:r>
          </w:hyperlink>
        </w:p>
        <w:p w:rsidR="000E19A8" w:rsidRDefault="00700E4C" w:rsidP="0092160D">
          <w:pPr>
            <w:sectPr w:rsidR="000E19A8" w:rsidSect="00357F5A">
              <w:footerReference w:type="default" r:id="rId9"/>
              <w:pgSz w:w="11906" w:h="16838" w:code="9"/>
              <w:pgMar w:top="1276" w:right="1134" w:bottom="1134" w:left="1985" w:header="709" w:footer="709" w:gutter="0"/>
              <w:pgNumType w:start="1"/>
              <w:cols w:space="708"/>
              <w:docGrid w:linePitch="360"/>
            </w:sectPr>
          </w:pPr>
          <w:r>
            <w:rPr>
              <w:b/>
              <w:bCs/>
            </w:rPr>
            <w:fldChar w:fldCharType="end"/>
          </w:r>
        </w:p>
      </w:sdtContent>
    </w:sdt>
    <w:p w:rsidR="000817FB" w:rsidRPr="000817FB" w:rsidRDefault="000817FB" w:rsidP="000817FB"/>
    <w:p w:rsidR="0092160D" w:rsidRPr="000817FB" w:rsidRDefault="00F12DA3" w:rsidP="000817FB">
      <w:pPr>
        <w:pStyle w:val="NadpisA"/>
      </w:pPr>
      <w:bookmarkStart w:id="0" w:name="_Toc526089510"/>
      <w:r w:rsidRPr="000817FB">
        <w:t>Program proti šikanování</w:t>
      </w:r>
      <w:bookmarkEnd w:id="0"/>
    </w:p>
    <w:p w:rsidR="001F4558" w:rsidRDefault="001F4558" w:rsidP="001F4558"/>
    <w:p w:rsidR="00F12DA3" w:rsidRDefault="001F4558" w:rsidP="00F12DA3">
      <w:pPr>
        <w:spacing w:line="360" w:lineRule="auto"/>
        <w:jc w:val="both"/>
      </w:pPr>
      <w:r w:rsidRPr="00F12DA3">
        <w:t>Program proti šikanování (dále jen PPŠ) vychází z Metodického pokynu ministra školství, mládeže a tělovýchovy k prevenci a řešení šikanování mezi</w:t>
      </w:r>
      <w:r w:rsidR="00F12DA3" w:rsidRPr="00F12DA3">
        <w:t xml:space="preserve"> žáky škol a školských zařízení. </w:t>
      </w:r>
      <w:r w:rsidRPr="00F12DA3">
        <w:t>PPŠ je součástí</w:t>
      </w:r>
      <w:r w:rsidR="00F12DA3" w:rsidRPr="00F12DA3">
        <w:t xml:space="preserve"> školní preventivní strategie školy a m</w:t>
      </w:r>
      <w:r w:rsidRPr="00F12DA3">
        <w:t xml:space="preserve">inimálního preventivního programu. </w:t>
      </w:r>
      <w:r w:rsidR="00F12DA3" w:rsidRPr="00F12DA3">
        <w:t xml:space="preserve"> </w:t>
      </w:r>
      <w:r w:rsidR="00F12DA3">
        <w:t xml:space="preserve">       </w:t>
      </w:r>
    </w:p>
    <w:p w:rsidR="00F12DA3" w:rsidRDefault="001F4558" w:rsidP="00F12DA3">
      <w:pPr>
        <w:spacing w:line="360" w:lineRule="auto"/>
        <w:ind w:firstLine="708"/>
        <w:jc w:val="both"/>
      </w:pPr>
      <w:r w:rsidRPr="00F12DA3">
        <w:t>Cílem programu je vytvořit ve škole bezpečné, respektující a spolupracující prostředí. PPŠ stanovuje smysluplnou strukturu programu prevence a řešení šikanování mezi žáky</w:t>
      </w:r>
      <w:r w:rsidR="00F12DA3">
        <w:t>.</w:t>
      </w:r>
      <w:r w:rsidRPr="00F12DA3">
        <w:t xml:space="preserve"> Hlavní součástí programu je krizový plán, který eliminuje či minimalizuje škody v případě, že k šikanování ve školním prostředí dojde. </w:t>
      </w:r>
    </w:p>
    <w:p w:rsidR="00F12DA3" w:rsidRDefault="001F4558" w:rsidP="00F12DA3">
      <w:pPr>
        <w:spacing w:line="360" w:lineRule="auto"/>
        <w:ind w:firstLine="708"/>
        <w:jc w:val="both"/>
      </w:pPr>
      <w:r w:rsidRPr="00F12DA3">
        <w:t xml:space="preserve">Prevence šikany a její minimalizace souvisí s dobrou komunikací jednotlivých pracovníků školy. Organizace chodu školy musí umožňovat častou, pružnou a efektivní komunikaci o problémových jevech. Kdykoliv si někdo z pracovníků školy všimne příznaků nezdravých vztahů a nevhodného chování k některým žákům, neprodleně to sdělí třídnímu učiteli a školnímu metodikovi prevence, vedení školy. Každý řešený případ je nutné „dotáhnout“ – shrnout postupy a výsledky řešení a náležitě informovat zúčastněné strany. </w:t>
      </w:r>
    </w:p>
    <w:p w:rsidR="00F12DA3" w:rsidRDefault="00F12DA3" w:rsidP="00F12DA3">
      <w:pPr>
        <w:pStyle w:val="NadpisB"/>
      </w:pPr>
      <w:bookmarkStart w:id="1" w:name="_Toc526089511"/>
      <w:r>
        <w:t>Charakteristika šikany</w:t>
      </w:r>
      <w:bookmarkEnd w:id="1"/>
    </w:p>
    <w:p w:rsidR="00F12DA3" w:rsidRDefault="00F12DA3" w:rsidP="00F12DA3">
      <w:pPr>
        <w:spacing w:line="360" w:lineRule="auto"/>
        <w:jc w:val="both"/>
        <w:rPr>
          <w:sz w:val="23"/>
          <w:szCs w:val="23"/>
        </w:rPr>
      </w:pPr>
      <w:r>
        <w:rPr>
          <w:sz w:val="23"/>
          <w:szCs w:val="23"/>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také prostřednictvím elektronické komunikace jako tzv. </w:t>
      </w:r>
      <w:proofErr w:type="spellStart"/>
      <w:r>
        <w:rPr>
          <w:sz w:val="23"/>
          <w:szCs w:val="23"/>
        </w:rPr>
        <w:t>kyberšikana</w:t>
      </w:r>
      <w:proofErr w:type="spellEnd"/>
      <w:r>
        <w:rPr>
          <w:sz w:val="23"/>
          <w:szCs w:val="23"/>
        </w:rPr>
        <w:t>, která zahrnuje útoky pomocí e-mailů, SMS zpráv, vyvěšováním urážlivých materiálů na internetové stránky apod. Šikana se projevuje i v nepřímé podobě jako demonstrativní přehlížení a ignorování žáka či žáků třídní či jinou skupinou spolužáků. Nebezpečnost působení šikany spočívá v její závažnosti, dlouhodobosti a nezřídka i v celoživotních následcích na duševní a tělesné zdraví oběti.</w:t>
      </w:r>
    </w:p>
    <w:p w:rsidR="00F12DA3" w:rsidRDefault="00F12DA3" w:rsidP="00F12DA3">
      <w:pPr>
        <w:spacing w:line="360" w:lineRule="auto"/>
        <w:jc w:val="both"/>
        <w:rPr>
          <w:sz w:val="23"/>
          <w:szCs w:val="23"/>
        </w:rPr>
      </w:pPr>
    </w:p>
    <w:p w:rsidR="00F12DA3" w:rsidRPr="00F12DA3" w:rsidRDefault="00F12DA3" w:rsidP="00F12DA3">
      <w:pPr>
        <w:spacing w:line="360" w:lineRule="auto"/>
        <w:jc w:val="both"/>
      </w:pPr>
    </w:p>
    <w:p w:rsidR="00F12DA3" w:rsidRDefault="00F12DA3" w:rsidP="00F12DA3">
      <w:pPr>
        <w:pStyle w:val="NadpisA"/>
      </w:pPr>
      <w:bookmarkStart w:id="2" w:name="_Toc526089512"/>
      <w:r>
        <w:lastRenderedPageBreak/>
        <w:t>Komponenty PPŠ</w:t>
      </w:r>
      <w:bookmarkEnd w:id="2"/>
    </w:p>
    <w:p w:rsidR="00F12DA3" w:rsidRDefault="00F12DA3" w:rsidP="00F12DA3">
      <w:pPr>
        <w:spacing w:line="360" w:lineRule="auto"/>
        <w:jc w:val="both"/>
      </w:pPr>
      <w:r>
        <w:t>Dr. M. Kolář uvádí ve svých publikacích věnujících se šikaně fakt, že účinný PPŠ má obsahovat několik komponent. Jsou to tyto vybrané:</w:t>
      </w:r>
    </w:p>
    <w:p w:rsidR="00F12DA3" w:rsidRDefault="001F4558" w:rsidP="00F12DA3">
      <w:pPr>
        <w:pStyle w:val="Odstavecseseznamem"/>
        <w:numPr>
          <w:ilvl w:val="0"/>
          <w:numId w:val="26"/>
        </w:numPr>
        <w:spacing w:line="360" w:lineRule="auto"/>
        <w:jc w:val="both"/>
      </w:pPr>
      <w:r w:rsidRPr="00CE6A06">
        <w:rPr>
          <w:b/>
        </w:rPr>
        <w:t>Společné vzdělávání pedagogů</w:t>
      </w:r>
      <w:r w:rsidR="00F12DA3">
        <w:t xml:space="preserve"> a supervize odborníků „zvenčí“: </w:t>
      </w:r>
      <w:r w:rsidR="00F12DA3" w:rsidRPr="00F12DA3">
        <w:t>Společn</w:t>
      </w:r>
      <w:r w:rsidR="00F12DA3">
        <w:t xml:space="preserve">é vzdělávání pedagogů. </w:t>
      </w:r>
      <w:r w:rsidR="00F12DA3" w:rsidRPr="00F12DA3">
        <w:t xml:space="preserve">Pracovníci školy se průběžně zúčastňují vzdělávacích seminářů, projektů a akcí. Informace a různé materiály předávají </w:t>
      </w:r>
      <w:r w:rsidR="00F12DA3">
        <w:t xml:space="preserve">např. během metodických sdružení. </w:t>
      </w:r>
      <w:r w:rsidR="00F12DA3" w:rsidRPr="00F12DA3">
        <w:t>V průběhu školního roku je doplňována školní knihovna odbornými publikacemi.</w:t>
      </w:r>
    </w:p>
    <w:p w:rsidR="00CE6A06" w:rsidRDefault="001F4558" w:rsidP="00F12DA3">
      <w:pPr>
        <w:pStyle w:val="Odstavecseseznamem"/>
        <w:numPr>
          <w:ilvl w:val="0"/>
          <w:numId w:val="26"/>
        </w:numPr>
        <w:spacing w:line="360" w:lineRule="auto"/>
        <w:jc w:val="both"/>
      </w:pPr>
      <w:r w:rsidRPr="00CE6A06">
        <w:rPr>
          <w:b/>
        </w:rPr>
        <w:t xml:space="preserve"> Vytvoření užšího </w:t>
      </w:r>
      <w:r w:rsidR="00F12DA3" w:rsidRPr="00CE6A06">
        <w:rPr>
          <w:b/>
        </w:rPr>
        <w:t>realizačního týmu v rámci školy</w:t>
      </w:r>
      <w:r w:rsidR="00F12DA3">
        <w:t xml:space="preserve">: </w:t>
      </w:r>
      <w:r w:rsidR="00F12DA3" w:rsidRPr="00F12DA3">
        <w:t>Na řešení šikany se podílejí: • Třídní učitelé • Školní metodik prevence • Výchovný poradce • Vedení školy • Vychovatelka (v případě, že žák je ve školní družině)</w:t>
      </w:r>
    </w:p>
    <w:p w:rsidR="00CE6A06" w:rsidRDefault="001F4558" w:rsidP="00CE6A06">
      <w:pPr>
        <w:pStyle w:val="Odstavecseseznamem"/>
        <w:numPr>
          <w:ilvl w:val="0"/>
          <w:numId w:val="26"/>
        </w:numPr>
        <w:spacing w:line="360" w:lineRule="auto"/>
        <w:jc w:val="both"/>
      </w:pPr>
      <w:r w:rsidRPr="00CE6A06">
        <w:rPr>
          <w:b/>
        </w:rPr>
        <w:t xml:space="preserve"> </w:t>
      </w:r>
      <w:r w:rsidR="00F12DA3" w:rsidRPr="00CE6A06">
        <w:rPr>
          <w:b/>
        </w:rPr>
        <w:t>Prevence v třídnických hodinách</w:t>
      </w:r>
      <w:r w:rsidR="00F12DA3">
        <w:t xml:space="preserve">: </w:t>
      </w:r>
      <w:r w:rsidR="00F12DA3" w:rsidRPr="00F12DA3">
        <w:t>Prevence není vázána pouze na třídnické hodiny, které má učitel dle svého uvážení zavedeny či nikoliv, ale probíhá celým vyučováním, kdy se učitel ve vhodné okamžiky zaměřuje na činnosti rozvíjející pozitivní vztahy a provádí zpětnou vazbu. Žáci jsou seznamováni s následujícími tématy a jsou u nich rozvíjeny dovednosti: • Co je a co není šikana. • Co je a co není „bonzování“. • Jakým způsobem se zastat oběti. • Jak vhodným způsobem vyhledat pomoc dospělého.</w:t>
      </w:r>
    </w:p>
    <w:p w:rsidR="00CE6A06" w:rsidRDefault="001F4558" w:rsidP="00F12DA3">
      <w:pPr>
        <w:pStyle w:val="Odstavecseseznamem"/>
        <w:numPr>
          <w:ilvl w:val="0"/>
          <w:numId w:val="26"/>
        </w:numPr>
        <w:spacing w:line="360" w:lineRule="auto"/>
        <w:jc w:val="both"/>
      </w:pPr>
      <w:r w:rsidRPr="00CE6A06">
        <w:rPr>
          <w:b/>
        </w:rPr>
        <w:t>Prevence ve výuce</w:t>
      </w:r>
      <w:r w:rsidR="00CE6A06" w:rsidRPr="00CE6A06">
        <w:rPr>
          <w:b/>
        </w:rPr>
        <w:t>:</w:t>
      </w:r>
      <w:r w:rsidR="00CE6A06">
        <w:t xml:space="preserve"> zapojení do znalostních kompetencí žáků, jak 1</w:t>
      </w:r>
      <w:r w:rsidR="00D205E4">
        <w:t xml:space="preserve">., tak 2. </w:t>
      </w:r>
      <w:r w:rsidR="00CE6A06">
        <w:t xml:space="preserve">stupně ZŠ. </w:t>
      </w:r>
      <w:r w:rsidRPr="00F12DA3">
        <w:t xml:space="preserve"> </w:t>
      </w:r>
    </w:p>
    <w:p w:rsidR="00CE6A06" w:rsidRDefault="001F4558" w:rsidP="00F12DA3">
      <w:pPr>
        <w:pStyle w:val="Odstavecseseznamem"/>
        <w:numPr>
          <w:ilvl w:val="0"/>
          <w:numId w:val="26"/>
        </w:numPr>
        <w:spacing w:line="360" w:lineRule="auto"/>
        <w:jc w:val="both"/>
      </w:pPr>
      <w:r w:rsidRPr="00CE6A06">
        <w:rPr>
          <w:b/>
        </w:rPr>
        <w:t>Prevence ve školním životě mimo výuk</w:t>
      </w:r>
      <w:r w:rsidR="00CE6A06" w:rsidRPr="00CE6A06">
        <w:rPr>
          <w:b/>
        </w:rPr>
        <w:t>u</w:t>
      </w:r>
      <w:r w:rsidR="00CE6A06">
        <w:t xml:space="preserve"> (celodenní, víkendové akce,…):</w:t>
      </w:r>
      <w:r w:rsidR="00CE6A06" w:rsidRPr="00F12DA3">
        <w:t xml:space="preserve"> Stejně tak jak ve škole, tak i mimo ni, jsou si pracovníci školy vědomi důležitosti preventivního působení.</w:t>
      </w:r>
    </w:p>
    <w:p w:rsidR="00CE6A06" w:rsidRDefault="001F4558" w:rsidP="00F12DA3">
      <w:pPr>
        <w:pStyle w:val="Odstavecseseznamem"/>
        <w:numPr>
          <w:ilvl w:val="0"/>
          <w:numId w:val="26"/>
        </w:numPr>
        <w:spacing w:line="360" w:lineRule="auto"/>
        <w:jc w:val="both"/>
      </w:pPr>
      <w:r w:rsidRPr="00CE6A06">
        <w:rPr>
          <w:b/>
        </w:rPr>
        <w:t>Účinný ochranný režim</w:t>
      </w:r>
      <w:r w:rsidRPr="00F12DA3">
        <w:t xml:space="preserve"> (dozory, třídní pravidla, schránka důvěry,…) </w:t>
      </w:r>
      <w:r w:rsidR="00CE6A06">
        <w:t>:</w:t>
      </w:r>
      <w:r w:rsidR="00CE6A06" w:rsidRPr="00CE6A06">
        <w:t xml:space="preserve"> </w:t>
      </w:r>
      <w:r w:rsidR="00CE6A06" w:rsidRPr="00F12DA3">
        <w:t>Prevence ve školním životě mimo výuku (celodenní, víkendové akce,…) Stejně tak jak ve škole, tak i mimo ni, jsou si pracovníci školy vědomi důležitosti preventivního působení.</w:t>
      </w:r>
    </w:p>
    <w:p w:rsidR="00CE6A06" w:rsidRDefault="00CE6A06" w:rsidP="00F12DA3">
      <w:pPr>
        <w:pStyle w:val="Odstavecseseznamem"/>
        <w:numPr>
          <w:ilvl w:val="0"/>
          <w:numId w:val="26"/>
        </w:numPr>
        <w:spacing w:line="360" w:lineRule="auto"/>
        <w:jc w:val="both"/>
      </w:pPr>
      <w:r w:rsidRPr="00CE6A06">
        <w:rPr>
          <w:b/>
        </w:rPr>
        <w:t>Spolupráce s rodiči</w:t>
      </w:r>
      <w:r>
        <w:t>:</w:t>
      </w:r>
      <w:r w:rsidRPr="00CE6A06">
        <w:t xml:space="preserve"> </w:t>
      </w:r>
      <w:r w:rsidRPr="00F12DA3">
        <w:t>Snahou školy je neustále zefektivňovat spolupráci s rodiči následujícími prostředky: - spolupráce při řešení problémů - vzájemné informování - zapojení rodičů do akcí školy - konzultační hodiny výchovného poradce a školního metodika prevence. Škola je otevřená návštěvě rodičů kdykoliv v průběhu dne. Při podezření na šikanování žáka je nezbytná spolupráce školního metodika prevence, vedení školy, výchovného poradce a dalších pedagogických pracovníků jak s rodinou oběti, tak i s rodinou agresora. V průběhu vyšetřování nebo bezprostředně po skončení jsou prokazatelně seznámeni zákonní zástupci žáků se situací, je jim nabídnuta pomoc (sepsání záznamu rozhovoru jednání s rodiči). Kontakty na zákonné zástupce žáků jsou uvedeny v třídních knihách jednotlivých tříd.</w:t>
      </w:r>
    </w:p>
    <w:p w:rsidR="00CE6A06" w:rsidRDefault="00CE6A06" w:rsidP="00F12DA3">
      <w:pPr>
        <w:pStyle w:val="Odstavecseseznamem"/>
        <w:numPr>
          <w:ilvl w:val="0"/>
          <w:numId w:val="26"/>
        </w:numPr>
        <w:spacing w:line="360" w:lineRule="auto"/>
        <w:jc w:val="both"/>
      </w:pPr>
      <w:r w:rsidRPr="00CE6A06">
        <w:rPr>
          <w:b/>
        </w:rPr>
        <w:lastRenderedPageBreak/>
        <w:t>Školní poradenské služby:</w:t>
      </w:r>
      <w:r>
        <w:t xml:space="preserve"> </w:t>
      </w:r>
      <w:r w:rsidRPr="00F12DA3">
        <w:t>Poradenské služby na škole poskytují: výchovný poradce a školní metodik prevence v konzultačních hodinách nebo kdykoliv po domluvě</w:t>
      </w:r>
      <w:r>
        <w:t>.</w:t>
      </w:r>
    </w:p>
    <w:p w:rsidR="00CE6A06" w:rsidRDefault="001F4558" w:rsidP="00F12DA3">
      <w:pPr>
        <w:pStyle w:val="Odstavecseseznamem"/>
        <w:numPr>
          <w:ilvl w:val="0"/>
          <w:numId w:val="26"/>
        </w:numPr>
        <w:spacing w:line="360" w:lineRule="auto"/>
        <w:jc w:val="both"/>
      </w:pPr>
      <w:r w:rsidRPr="00F12DA3">
        <w:t xml:space="preserve"> </w:t>
      </w:r>
      <w:r w:rsidRPr="00CE6A06">
        <w:rPr>
          <w:b/>
        </w:rPr>
        <w:t>Spolupráce se specializovanými zařízeními</w:t>
      </w:r>
      <w:r w:rsidR="00CE6A06" w:rsidRPr="00CE6A06">
        <w:rPr>
          <w:b/>
        </w:rPr>
        <w:t>:</w:t>
      </w:r>
      <w:r w:rsidR="00CE6A06">
        <w:t xml:space="preserve"> PPP, SPC, dětský lékař </w:t>
      </w:r>
      <w:r w:rsidRPr="00F12DA3">
        <w:t xml:space="preserve"> </w:t>
      </w:r>
    </w:p>
    <w:p w:rsidR="00F12DA3" w:rsidRPr="00700E4C" w:rsidRDefault="001F4558" w:rsidP="00700E4C">
      <w:pPr>
        <w:pStyle w:val="Odstavecseseznamem"/>
        <w:numPr>
          <w:ilvl w:val="0"/>
          <w:numId w:val="26"/>
        </w:numPr>
        <w:spacing w:line="360" w:lineRule="auto"/>
        <w:jc w:val="both"/>
        <w:rPr>
          <w:b/>
        </w:rPr>
      </w:pPr>
      <w:r w:rsidRPr="00F12DA3">
        <w:t xml:space="preserve"> </w:t>
      </w:r>
      <w:r w:rsidRPr="00CE6A06">
        <w:rPr>
          <w:b/>
        </w:rPr>
        <w:t>Průběžné vyhodnocování situace ve škole (evaluace)</w:t>
      </w:r>
      <w:r w:rsidRPr="00F12DA3">
        <w:t xml:space="preserve"> </w:t>
      </w:r>
    </w:p>
    <w:p w:rsidR="00833305" w:rsidRDefault="009B5472" w:rsidP="009B5472">
      <w:pPr>
        <w:pStyle w:val="NadpisB"/>
      </w:pPr>
      <w:bookmarkStart w:id="3" w:name="_Toc526089513"/>
      <w:r>
        <w:t>Diagnostika šikany</w:t>
      </w:r>
      <w:bookmarkEnd w:id="3"/>
      <w:r>
        <w:t xml:space="preserve"> </w:t>
      </w:r>
    </w:p>
    <w:p w:rsidR="009B5472" w:rsidRDefault="009B5472" w:rsidP="009B5472">
      <w:pPr>
        <w:spacing w:line="360" w:lineRule="auto"/>
        <w:jc w:val="both"/>
        <w:rPr>
          <w:rFonts w:ascii="Times New Roman" w:hAnsi="Times New Roman"/>
        </w:rPr>
      </w:pPr>
      <w:r w:rsidRPr="009B5472">
        <w:rPr>
          <w:rFonts w:ascii="Times New Roman" w:hAnsi="Times New Roman"/>
        </w:rPr>
        <w:t>Pokud chceme zjistit, zda žák není obětí šikany, musíme se na něj a třídu aktivně, citlivě sledovat reakce žáků mezi sebou, komunikaci, nejen během vyučování, ale také během přestávek a poledních pauz. K podezření mohou vést různé podněty (viz níže). Mylné je</w:t>
      </w:r>
      <w:r>
        <w:rPr>
          <w:rFonts w:ascii="Times New Roman" w:hAnsi="Times New Roman"/>
        </w:rPr>
        <w:t xml:space="preserve"> se však domnívat, že šikanované</w:t>
      </w:r>
      <w:r w:rsidRPr="009B5472">
        <w:rPr>
          <w:rFonts w:ascii="Times New Roman" w:hAnsi="Times New Roman"/>
        </w:rPr>
        <w:t xml:space="preserve"> dítě se stáhne do seb</w:t>
      </w:r>
      <w:r>
        <w:rPr>
          <w:rFonts w:ascii="Times New Roman" w:hAnsi="Times New Roman"/>
        </w:rPr>
        <w:t>e, stane se tichým a apatickým.</w:t>
      </w:r>
      <w:r>
        <w:rPr>
          <w:rFonts w:ascii="Times New Roman" w:hAnsi="Times New Roman"/>
        </w:rPr>
        <w:tab/>
      </w:r>
      <w:r w:rsidRPr="009B5472">
        <w:rPr>
          <w:rFonts w:ascii="Times New Roman" w:hAnsi="Times New Roman"/>
        </w:rPr>
        <w:t xml:space="preserve">Alarmující by měla být každá netypická změna v chování dítěte. Některé děti ve snaze zalíbit se spolužákům se stávají agresivními, drzí, vyrušují, vulgární na spolužáky i učitele. V některých případech vznesou rodiče podezření, že jejich dítě je šikanováno. S rodiči je nutné pohovořit, zapsat zápis z pohovoru. Jednání je přítomen třídní učitel, ředitel školy, školní metodik prevence (viz níže). </w:t>
      </w:r>
    </w:p>
    <w:p w:rsidR="009B5472" w:rsidRDefault="009B5472" w:rsidP="009B5472">
      <w:pPr>
        <w:spacing w:line="360" w:lineRule="auto"/>
        <w:jc w:val="both"/>
        <w:rPr>
          <w:rFonts w:ascii="Times New Roman" w:hAnsi="Times New Roman"/>
        </w:rPr>
      </w:pPr>
    </w:p>
    <w:p w:rsidR="009B5472" w:rsidRDefault="009B5472" w:rsidP="009B5472">
      <w:pPr>
        <w:spacing w:line="360" w:lineRule="auto"/>
        <w:jc w:val="both"/>
        <w:rPr>
          <w:rFonts w:ascii="Times New Roman" w:hAnsi="Times New Roman"/>
        </w:rPr>
      </w:pPr>
      <w:r w:rsidRPr="009B5472">
        <w:rPr>
          <w:rFonts w:ascii="Times New Roman" w:hAnsi="Times New Roman"/>
          <w:u w:val="single"/>
        </w:rPr>
        <w:t>Přímé ukazatele – chování okolí vůči dítěti</w:t>
      </w:r>
      <w:r w:rsidRPr="009B5472">
        <w:rPr>
          <w:rFonts w:ascii="Times New Roman" w:hAnsi="Times New Roman"/>
        </w:rPr>
        <w:t xml:space="preserve"> </w:t>
      </w:r>
    </w:p>
    <w:p w:rsidR="009B5472" w:rsidRPr="009B5472" w:rsidRDefault="009B5472" w:rsidP="009B5472">
      <w:pPr>
        <w:pStyle w:val="Odstavecseseznamem"/>
        <w:numPr>
          <w:ilvl w:val="0"/>
          <w:numId w:val="29"/>
        </w:numPr>
        <w:spacing w:line="360" w:lineRule="auto"/>
        <w:jc w:val="both"/>
        <w:rPr>
          <w:rFonts w:ascii="Times New Roman" w:hAnsi="Times New Roman"/>
        </w:rPr>
      </w:pPr>
      <w:r w:rsidRPr="009B5472">
        <w:rPr>
          <w:rFonts w:ascii="Times New Roman" w:hAnsi="Times New Roman"/>
        </w:rPr>
        <w:t>úmyslné ponižování, hrubé žertování a zesměšňování, nadávky, neustálé kritizování a zpochybňování, poškozování a krádeže osobních věcí, poškozování oděvu, výsměch, pohrdání, omezování svobody, bití, kopání, jiné tělesné napadání.</w:t>
      </w:r>
    </w:p>
    <w:p w:rsidR="009B5472" w:rsidRDefault="009B5472" w:rsidP="009B5472">
      <w:pPr>
        <w:spacing w:line="360" w:lineRule="auto"/>
        <w:jc w:val="both"/>
        <w:rPr>
          <w:rFonts w:ascii="Times New Roman" w:hAnsi="Times New Roman"/>
        </w:rPr>
      </w:pPr>
    </w:p>
    <w:p w:rsidR="009B5472" w:rsidRDefault="009B5472" w:rsidP="009B5472">
      <w:pPr>
        <w:spacing w:line="360" w:lineRule="auto"/>
        <w:jc w:val="both"/>
        <w:rPr>
          <w:rFonts w:ascii="Times New Roman" w:hAnsi="Times New Roman"/>
        </w:rPr>
      </w:pPr>
      <w:r w:rsidRPr="009B5472">
        <w:rPr>
          <w:rFonts w:ascii="Times New Roman" w:hAnsi="Times New Roman"/>
          <w:u w:val="single"/>
        </w:rPr>
        <w:t>Nepřímé ukazatele – chování nebo vzhled dítěte</w:t>
      </w:r>
      <w:r>
        <w:rPr>
          <w:rFonts w:ascii="Times New Roman" w:hAnsi="Times New Roman"/>
        </w:rPr>
        <w:t xml:space="preserve"> </w:t>
      </w:r>
    </w:p>
    <w:p w:rsidR="00953FAB" w:rsidRDefault="00953FAB" w:rsidP="009B5472">
      <w:pPr>
        <w:pStyle w:val="Odstavecseseznamem"/>
        <w:numPr>
          <w:ilvl w:val="0"/>
          <w:numId w:val="29"/>
        </w:numPr>
        <w:spacing w:line="360" w:lineRule="auto"/>
        <w:jc w:val="both"/>
        <w:rPr>
          <w:rFonts w:ascii="Times New Roman" w:hAnsi="Times New Roman"/>
        </w:rPr>
      </w:pPr>
      <w:r>
        <w:rPr>
          <w:rFonts w:ascii="Times New Roman" w:hAnsi="Times New Roman"/>
        </w:rPr>
        <w:t xml:space="preserve">strach jít ráno do školy, záškoláctví, </w:t>
      </w:r>
      <w:r w:rsidR="009B5472" w:rsidRPr="009B5472">
        <w:rPr>
          <w:rFonts w:ascii="Times New Roman" w:hAnsi="Times New Roman"/>
        </w:rPr>
        <w:t>opak</w:t>
      </w:r>
      <w:r>
        <w:rPr>
          <w:rFonts w:ascii="Times New Roman" w:hAnsi="Times New Roman"/>
        </w:rPr>
        <w:t xml:space="preserve">ované bolesti hlavy či břicha, zhoršení prospěchu ve škole, ztráta zájmu o učení, porucha soustředění, pobývání v blízkosti učitelů, ustrašené vystupování, pozdní návraty ze školy, </w:t>
      </w:r>
      <w:r w:rsidR="009B5472" w:rsidRPr="009B5472">
        <w:rPr>
          <w:rFonts w:ascii="Times New Roman" w:hAnsi="Times New Roman"/>
        </w:rPr>
        <w:t xml:space="preserve">návraty s </w:t>
      </w:r>
      <w:r>
        <w:rPr>
          <w:rFonts w:ascii="Times New Roman" w:hAnsi="Times New Roman"/>
        </w:rPr>
        <w:t xml:space="preserve">poškozeným u ušpiněným oděvem, </w:t>
      </w:r>
      <w:r w:rsidR="009B5472" w:rsidRPr="009B5472">
        <w:rPr>
          <w:rFonts w:ascii="Times New Roman" w:hAnsi="Times New Roman"/>
        </w:rPr>
        <w:t>dítě se vrací ze školy vy</w:t>
      </w:r>
      <w:r>
        <w:rPr>
          <w:rFonts w:ascii="Times New Roman" w:hAnsi="Times New Roman"/>
        </w:rPr>
        <w:t xml:space="preserve">hladovělé, </w:t>
      </w:r>
      <w:r w:rsidR="009B5472" w:rsidRPr="009B5472">
        <w:rPr>
          <w:rFonts w:ascii="Times New Roman" w:hAnsi="Times New Roman"/>
        </w:rPr>
        <w:t>modřiny, odřeni</w:t>
      </w:r>
      <w:r>
        <w:rPr>
          <w:rFonts w:ascii="Times New Roman" w:hAnsi="Times New Roman"/>
        </w:rPr>
        <w:t xml:space="preserve">ny bez věrohodného vysvětlení, </w:t>
      </w:r>
      <w:r w:rsidR="009B5472" w:rsidRPr="009B5472">
        <w:rPr>
          <w:rFonts w:ascii="Times New Roman" w:hAnsi="Times New Roman"/>
        </w:rPr>
        <w:t xml:space="preserve">opakovaná </w:t>
      </w:r>
      <w:r>
        <w:rPr>
          <w:rFonts w:ascii="Times New Roman" w:hAnsi="Times New Roman"/>
        </w:rPr>
        <w:t xml:space="preserve">ztráta peněz či osobních věcí, </w:t>
      </w:r>
      <w:r w:rsidR="009B5472" w:rsidRPr="009B5472">
        <w:rPr>
          <w:rFonts w:ascii="Times New Roman" w:hAnsi="Times New Roman"/>
        </w:rPr>
        <w:t>dítě žádá o</w:t>
      </w:r>
      <w:r>
        <w:rPr>
          <w:rFonts w:ascii="Times New Roman" w:hAnsi="Times New Roman"/>
        </w:rPr>
        <w:t xml:space="preserve"> peníze pod různými záminkami, špatné usínání, noční můry, smutná nálada, </w:t>
      </w:r>
      <w:r w:rsidR="009B5472" w:rsidRPr="009B5472">
        <w:rPr>
          <w:rFonts w:ascii="Times New Roman" w:hAnsi="Times New Roman"/>
        </w:rPr>
        <w:t xml:space="preserve">apatie, někdy nezvyklá agresivita </w:t>
      </w:r>
    </w:p>
    <w:p w:rsidR="00953FAB" w:rsidRDefault="009B5472" w:rsidP="00953FAB">
      <w:pPr>
        <w:pStyle w:val="Odstavecseseznamem"/>
        <w:spacing w:line="360" w:lineRule="auto"/>
        <w:ind w:left="0"/>
        <w:jc w:val="both"/>
        <w:rPr>
          <w:rFonts w:ascii="Times New Roman" w:hAnsi="Times New Roman"/>
        </w:rPr>
      </w:pPr>
      <w:r w:rsidRPr="009B5472">
        <w:rPr>
          <w:rFonts w:ascii="Times New Roman" w:hAnsi="Times New Roman"/>
        </w:rPr>
        <w:t xml:space="preserve">Náležitou pozornost je třeba také věnovat dílčím atakům (plácnutí za krk, facka, kopanec, podražení nohou, vulgární nadávky) mezi netřídními kolektivy. Šikana je „primárně“ onemocnění třídy (kolektivu). V případech, kdy jsou žáci rozděleni do pracovních skupin </w:t>
      </w:r>
      <w:r w:rsidRPr="009B5472">
        <w:rPr>
          <w:rFonts w:ascii="Times New Roman" w:hAnsi="Times New Roman"/>
        </w:rPr>
        <w:lastRenderedPageBreak/>
        <w:t>(hodiny pracovní a tělesné výchovy) je nutné pracovat i s těmito skupinami – preventivně působit a předcházet možným útokům</w:t>
      </w:r>
      <w:r w:rsidR="00953FAB">
        <w:rPr>
          <w:rFonts w:ascii="Times New Roman" w:hAnsi="Times New Roman"/>
        </w:rPr>
        <w:t>:</w:t>
      </w:r>
    </w:p>
    <w:p w:rsidR="00953FAB" w:rsidRDefault="009B5472" w:rsidP="00953FAB">
      <w:pPr>
        <w:pStyle w:val="Odstavecseseznamem"/>
        <w:numPr>
          <w:ilvl w:val="0"/>
          <w:numId w:val="29"/>
        </w:numPr>
        <w:spacing w:line="360" w:lineRule="auto"/>
        <w:jc w:val="both"/>
        <w:rPr>
          <w:rFonts w:ascii="Times New Roman" w:hAnsi="Times New Roman"/>
        </w:rPr>
      </w:pPr>
      <w:r w:rsidRPr="009B5472">
        <w:rPr>
          <w:rFonts w:ascii="Times New Roman" w:hAnsi="Times New Roman"/>
        </w:rPr>
        <w:t>→ nen</w:t>
      </w:r>
      <w:r w:rsidR="0071600D">
        <w:rPr>
          <w:rFonts w:ascii="Times New Roman" w:hAnsi="Times New Roman"/>
        </w:rPr>
        <w:t xml:space="preserve">echávat žáky ve třídě samotné / </w:t>
      </w:r>
      <w:r w:rsidRPr="009B5472">
        <w:rPr>
          <w:rFonts w:ascii="Times New Roman" w:hAnsi="Times New Roman"/>
        </w:rPr>
        <w:t>1.</w:t>
      </w:r>
      <w:r w:rsidR="0071600D">
        <w:rPr>
          <w:rFonts w:ascii="Times New Roman" w:hAnsi="Times New Roman"/>
        </w:rPr>
        <w:t xml:space="preserve"> </w:t>
      </w:r>
      <w:r w:rsidRPr="009B5472">
        <w:rPr>
          <w:rFonts w:ascii="Times New Roman" w:hAnsi="Times New Roman"/>
        </w:rPr>
        <w:t>-</w:t>
      </w:r>
      <w:r w:rsidR="00953FAB">
        <w:rPr>
          <w:rFonts w:ascii="Times New Roman" w:hAnsi="Times New Roman"/>
        </w:rPr>
        <w:t xml:space="preserve"> </w:t>
      </w:r>
      <w:r w:rsidRPr="009B5472">
        <w:rPr>
          <w:rFonts w:ascii="Times New Roman" w:hAnsi="Times New Roman"/>
        </w:rPr>
        <w:t xml:space="preserve">3. třída/ </w:t>
      </w:r>
    </w:p>
    <w:p w:rsidR="00953FAB" w:rsidRDefault="009B5472" w:rsidP="00953FAB">
      <w:pPr>
        <w:pStyle w:val="Odstavecseseznamem"/>
        <w:numPr>
          <w:ilvl w:val="0"/>
          <w:numId w:val="29"/>
        </w:numPr>
        <w:spacing w:line="360" w:lineRule="auto"/>
        <w:jc w:val="both"/>
        <w:rPr>
          <w:rFonts w:ascii="Times New Roman" w:hAnsi="Times New Roman"/>
        </w:rPr>
      </w:pPr>
      <w:r w:rsidRPr="009B5472">
        <w:rPr>
          <w:rFonts w:ascii="Times New Roman" w:hAnsi="Times New Roman"/>
        </w:rPr>
        <w:t xml:space="preserve">→ během vyučovací jednotky dbát důsledně na kázeň </w:t>
      </w:r>
    </w:p>
    <w:p w:rsidR="00953FAB" w:rsidRDefault="009B5472" w:rsidP="00953FAB">
      <w:pPr>
        <w:pStyle w:val="Odstavecseseznamem"/>
        <w:numPr>
          <w:ilvl w:val="0"/>
          <w:numId w:val="29"/>
        </w:numPr>
        <w:spacing w:line="360" w:lineRule="auto"/>
        <w:jc w:val="both"/>
        <w:rPr>
          <w:rFonts w:ascii="Times New Roman" w:hAnsi="Times New Roman"/>
        </w:rPr>
      </w:pPr>
      <w:r w:rsidRPr="009B5472">
        <w:rPr>
          <w:rFonts w:ascii="Times New Roman" w:hAnsi="Times New Roman"/>
        </w:rPr>
        <w:t xml:space="preserve">→ nepřehlížet nevhodné chování žáků </w:t>
      </w:r>
    </w:p>
    <w:p w:rsidR="009B5472" w:rsidRPr="009B5472" w:rsidRDefault="009B5472" w:rsidP="00953FAB">
      <w:pPr>
        <w:pStyle w:val="Odstavecseseznamem"/>
        <w:numPr>
          <w:ilvl w:val="0"/>
          <w:numId w:val="29"/>
        </w:numPr>
        <w:spacing w:line="360" w:lineRule="auto"/>
        <w:jc w:val="both"/>
        <w:rPr>
          <w:rFonts w:ascii="Times New Roman" w:hAnsi="Times New Roman"/>
        </w:rPr>
      </w:pPr>
      <w:r w:rsidRPr="009B5472">
        <w:rPr>
          <w:rFonts w:ascii="Times New Roman" w:hAnsi="Times New Roman"/>
        </w:rPr>
        <w:t>→ spolupracovat s třídním učitelem</w:t>
      </w:r>
    </w:p>
    <w:p w:rsidR="00833305" w:rsidRPr="009B5472" w:rsidRDefault="00833305" w:rsidP="009B5472">
      <w:pPr>
        <w:spacing w:line="360" w:lineRule="auto"/>
        <w:jc w:val="both"/>
        <w:rPr>
          <w:rFonts w:ascii="Times New Roman" w:hAnsi="Times New Roman"/>
        </w:rPr>
      </w:pPr>
    </w:p>
    <w:p w:rsidR="00833305" w:rsidRDefault="00373A13" w:rsidP="00373A13">
      <w:pPr>
        <w:pStyle w:val="NadpisA"/>
      </w:pPr>
      <w:bookmarkStart w:id="4" w:name="_Toc526089514"/>
      <w:r>
        <w:t>Metody řešení šikany</w:t>
      </w:r>
      <w:bookmarkEnd w:id="4"/>
    </w:p>
    <w:p w:rsidR="00373A13" w:rsidRPr="00373A13" w:rsidRDefault="00373A13" w:rsidP="00373A13">
      <w:pPr>
        <w:spacing w:line="360" w:lineRule="auto"/>
        <w:jc w:val="both"/>
        <w:rPr>
          <w:rFonts w:ascii="Times New Roman" w:hAnsi="Times New Roman"/>
          <w:u w:val="single"/>
        </w:rPr>
      </w:pPr>
      <w:r w:rsidRPr="00373A13">
        <w:rPr>
          <w:rFonts w:ascii="Times New Roman" w:hAnsi="Times New Roman"/>
        </w:rPr>
        <w:t>Situace, které škola zvládne řešit sama (postupy pro počáteční stádia šikanování)</w:t>
      </w:r>
    </w:p>
    <w:p w:rsidR="00373A13" w:rsidRPr="00373A13" w:rsidRDefault="00373A13" w:rsidP="00373A13">
      <w:pPr>
        <w:autoSpaceDE w:val="0"/>
        <w:autoSpaceDN w:val="0"/>
        <w:adjustRightInd w:val="0"/>
        <w:spacing w:line="360" w:lineRule="auto"/>
        <w:jc w:val="both"/>
        <w:rPr>
          <w:rFonts w:ascii="Times New Roman" w:hAnsi="Times New Roman"/>
          <w:color w:val="000000"/>
        </w:rPr>
      </w:pPr>
      <w:r w:rsidRPr="00373A13">
        <w:rPr>
          <w:rFonts w:ascii="Times New Roman" w:hAnsi="Times New Roman"/>
          <w:color w:val="000000"/>
        </w:rPr>
        <w:t xml:space="preserve">(jde o nejčastější, nejvíce se vyskytující, obvyklé šikany resp. „klubající se“ šikany, které však tvoří podhoubí pokročilých a neobvyklých šikan) </w:t>
      </w:r>
    </w:p>
    <w:p w:rsidR="00373A13" w:rsidRDefault="00373A13" w:rsidP="00373A13">
      <w:pPr>
        <w:autoSpaceDE w:val="0"/>
        <w:autoSpaceDN w:val="0"/>
        <w:adjustRightInd w:val="0"/>
        <w:rPr>
          <w:rFonts w:ascii="Times New Roman" w:hAnsi="Times New Roman"/>
          <w:i/>
          <w:iCs/>
          <w:color w:val="000000"/>
          <w:sz w:val="23"/>
          <w:szCs w:val="23"/>
        </w:rPr>
      </w:pPr>
    </w:p>
    <w:p w:rsidR="00373A13" w:rsidRDefault="00373A13" w:rsidP="00373A13">
      <w:pPr>
        <w:pStyle w:val="NadpisB"/>
      </w:pPr>
      <w:bookmarkStart w:id="5" w:name="_Toc526089515"/>
      <w:r w:rsidRPr="00373A13">
        <w:t xml:space="preserve">Schéma: </w:t>
      </w:r>
      <w:r>
        <w:t>pro počáteční stádium šikany</w:t>
      </w:r>
      <w:bookmarkEnd w:id="5"/>
    </w:p>
    <w:p w:rsidR="00373A13" w:rsidRPr="00373A13" w:rsidRDefault="00373A13" w:rsidP="00373A13">
      <w:pPr>
        <w:autoSpaceDE w:val="0"/>
        <w:autoSpaceDN w:val="0"/>
        <w:adjustRightInd w:val="0"/>
        <w:rPr>
          <w:rFonts w:ascii="Times New Roman" w:hAnsi="Times New Roman"/>
          <w:color w:val="000000"/>
          <w:sz w:val="23"/>
          <w:szCs w:val="23"/>
        </w:rPr>
      </w:pP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1. Odhad závažnosti onemocnění skupiny a stanovení formy šikany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ŠMP, VP)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2. Rozhovor s informátory a oběťmi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TU, VP)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3. Nalezení vhodných svědků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TU, VP)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4. Individuální rozhovory se svědky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TU, VP)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5. Ochrana oběti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TU, všichni vyučující, </w:t>
      </w:r>
      <w:proofErr w:type="spellStart"/>
      <w:r w:rsidRPr="00373A13">
        <w:rPr>
          <w:rFonts w:ascii="Times New Roman" w:hAnsi="Times New Roman"/>
          <w:i/>
          <w:iCs/>
          <w:color w:val="000000"/>
          <w:sz w:val="23"/>
          <w:szCs w:val="23"/>
        </w:rPr>
        <w:t>ped</w:t>
      </w:r>
      <w:proofErr w:type="spellEnd"/>
      <w:r w:rsidRPr="00373A13">
        <w:rPr>
          <w:rFonts w:ascii="Times New Roman" w:hAnsi="Times New Roman"/>
          <w:i/>
          <w:iCs/>
          <w:color w:val="000000"/>
          <w:sz w:val="23"/>
          <w:szCs w:val="23"/>
        </w:rPr>
        <w:t xml:space="preserve">. </w:t>
      </w:r>
      <w:proofErr w:type="gramStart"/>
      <w:r w:rsidRPr="00373A13">
        <w:rPr>
          <w:rFonts w:ascii="Times New Roman" w:hAnsi="Times New Roman"/>
          <w:i/>
          <w:iCs/>
          <w:color w:val="000000"/>
          <w:sz w:val="23"/>
          <w:szCs w:val="23"/>
        </w:rPr>
        <w:t>dozor</w:t>
      </w:r>
      <w:proofErr w:type="gramEnd"/>
      <w:r w:rsidRPr="00373A13">
        <w:rPr>
          <w:rFonts w:ascii="Times New Roman" w:hAnsi="Times New Roman"/>
          <w:i/>
          <w:iCs/>
          <w:color w:val="000000"/>
          <w:sz w:val="23"/>
          <w:szCs w:val="23"/>
        </w:rPr>
        <w:t xml:space="preserve">)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6. Předběžná diagnóza a volba ze dvou typů rozhovoru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ŠMP, VP, TU)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color w:val="000000"/>
          <w:sz w:val="23"/>
          <w:szCs w:val="23"/>
        </w:rPr>
        <w:t xml:space="preserve">a) Rozhovor s oběťmi a rozhovor s agresory (směřování k metodě usmíření)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color w:val="000000"/>
          <w:sz w:val="23"/>
          <w:szCs w:val="23"/>
        </w:rPr>
        <w:t xml:space="preserve">b) Rozhovor s agresory (směřování k metodě vnějšího nátlaku)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7. Realizace vhodné metody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ŠMP, VP, TU)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color w:val="000000"/>
          <w:sz w:val="23"/>
          <w:szCs w:val="23"/>
        </w:rPr>
        <w:t xml:space="preserve">a) Metoda usmíření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color w:val="000000"/>
          <w:sz w:val="23"/>
          <w:szCs w:val="23"/>
        </w:rPr>
        <w:t xml:space="preserve">b) Metoda vnějšího nátlaku (výchovný pohovor nebo výchovná komise)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8. Třídní hodina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TU, ŘŠ)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color w:val="000000"/>
          <w:sz w:val="23"/>
          <w:szCs w:val="23"/>
        </w:rPr>
        <w:t xml:space="preserve">a) Efekt metody usmíření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color w:val="000000"/>
          <w:sz w:val="23"/>
          <w:szCs w:val="23"/>
        </w:rPr>
        <w:t xml:space="preserve">b) Oznámení potrestání agresorů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9. Rozhovor s rodiči oběti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TU) </w:t>
      </w:r>
    </w:p>
    <w:p w:rsidR="00373A13" w:rsidRPr="00373A13"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10. Třídní schůzka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TU) </w:t>
      </w:r>
    </w:p>
    <w:p w:rsidR="00373A13" w:rsidRPr="00A85887" w:rsidRDefault="00373A13" w:rsidP="00373A13">
      <w:pPr>
        <w:autoSpaceDE w:val="0"/>
        <w:autoSpaceDN w:val="0"/>
        <w:adjustRightInd w:val="0"/>
        <w:spacing w:line="360" w:lineRule="auto"/>
        <w:jc w:val="both"/>
        <w:rPr>
          <w:rFonts w:ascii="Times New Roman" w:hAnsi="Times New Roman"/>
          <w:color w:val="000000"/>
          <w:sz w:val="23"/>
          <w:szCs w:val="23"/>
        </w:rPr>
      </w:pPr>
      <w:r w:rsidRPr="00373A13">
        <w:rPr>
          <w:rFonts w:ascii="Times New Roman" w:hAnsi="Times New Roman"/>
          <w:b/>
          <w:bCs/>
          <w:color w:val="000000"/>
          <w:sz w:val="23"/>
          <w:szCs w:val="23"/>
        </w:rPr>
        <w:t xml:space="preserve">11. Práce s celou třídou </w:t>
      </w:r>
      <w:r w:rsidRPr="00373A13">
        <w:rPr>
          <w:rFonts w:ascii="Times New Roman" w:hAnsi="Times New Roman"/>
          <w:i/>
          <w:iCs/>
          <w:color w:val="000000"/>
          <w:sz w:val="23"/>
          <w:szCs w:val="23"/>
        </w:rPr>
        <w:t>(</w:t>
      </w:r>
      <w:proofErr w:type="spellStart"/>
      <w:r w:rsidRPr="00373A13">
        <w:rPr>
          <w:rFonts w:ascii="Times New Roman" w:hAnsi="Times New Roman"/>
          <w:i/>
          <w:iCs/>
          <w:color w:val="000000"/>
          <w:sz w:val="23"/>
          <w:szCs w:val="23"/>
        </w:rPr>
        <w:t>zodp</w:t>
      </w:r>
      <w:proofErr w:type="spellEnd"/>
      <w:r w:rsidRPr="00373A13">
        <w:rPr>
          <w:rFonts w:ascii="Times New Roman" w:hAnsi="Times New Roman"/>
          <w:i/>
          <w:iCs/>
          <w:color w:val="000000"/>
          <w:sz w:val="23"/>
          <w:szCs w:val="23"/>
        </w:rPr>
        <w:t xml:space="preserve">. TU) </w:t>
      </w:r>
    </w:p>
    <w:p w:rsidR="00373A13" w:rsidRDefault="00373A13" w:rsidP="00373A13">
      <w:pPr>
        <w:pStyle w:val="NadpisB"/>
      </w:pPr>
      <w:bookmarkStart w:id="6" w:name="_Toc526089516"/>
      <w:r>
        <w:lastRenderedPageBreak/>
        <w:t>Schéma pro pokročilou šikanu</w:t>
      </w:r>
      <w:bookmarkEnd w:id="6"/>
      <w:r>
        <w:t xml:space="preserve"> </w:t>
      </w:r>
    </w:p>
    <w:p w:rsidR="00373A13" w:rsidRPr="00A85887" w:rsidRDefault="00373A13" w:rsidP="00373A13">
      <w:pPr>
        <w:autoSpaceDE w:val="0"/>
        <w:autoSpaceDN w:val="0"/>
        <w:adjustRightInd w:val="0"/>
        <w:spacing w:line="360" w:lineRule="auto"/>
        <w:jc w:val="both"/>
        <w:rPr>
          <w:rFonts w:ascii="Times New Roman" w:hAnsi="Times New Roman"/>
          <w:color w:val="000000"/>
        </w:rPr>
      </w:pPr>
      <w:r w:rsidRPr="00373A13">
        <w:rPr>
          <w:rFonts w:ascii="Times New Roman" w:hAnsi="Times New Roman"/>
          <w:color w:val="000000"/>
        </w:rPr>
        <w:t>Scénář je určen pro pokročilé a nestandardní šikany, např. u výbuchu skupinového násilí vůči oběti, školního „lynčování“. Má charakter krizového scénáře, protože v tomto případě nelze čekat na odborníka –</w:t>
      </w:r>
      <w:r>
        <w:rPr>
          <w:rFonts w:ascii="Times New Roman" w:hAnsi="Times New Roman"/>
          <w:color w:val="000000"/>
        </w:rPr>
        <w:t xml:space="preserve"> </w:t>
      </w:r>
      <w:r w:rsidRPr="00373A13">
        <w:rPr>
          <w:rFonts w:ascii="Times New Roman" w:hAnsi="Times New Roman"/>
          <w:color w:val="000000"/>
        </w:rPr>
        <w:t xml:space="preserve">specialistu (oběti mohou být ohroženy na zdraví nebo dokonce na životě) a později už může být nemožné případ vyšetřit. </w:t>
      </w:r>
    </w:p>
    <w:p w:rsidR="00373A13" w:rsidRPr="00700E4C" w:rsidRDefault="00700E4C" w:rsidP="00700E4C">
      <w:pPr>
        <w:autoSpaceDE w:val="0"/>
        <w:autoSpaceDN w:val="0"/>
        <w:adjustRightInd w:val="0"/>
        <w:spacing w:line="360" w:lineRule="auto"/>
        <w:jc w:val="both"/>
        <w:rPr>
          <w:rFonts w:ascii="Times New Roman" w:hAnsi="Times New Roman"/>
          <w:color w:val="000000"/>
        </w:rPr>
      </w:pPr>
      <w:r>
        <w:rPr>
          <w:rFonts w:ascii="Times New Roman" w:hAnsi="Times New Roman"/>
          <w:color w:val="000000"/>
          <w:u w:val="single"/>
        </w:rPr>
        <w:t xml:space="preserve">1. </w:t>
      </w:r>
      <w:r w:rsidR="00373A13" w:rsidRPr="00700E4C">
        <w:rPr>
          <w:rFonts w:ascii="Times New Roman" w:hAnsi="Times New Roman"/>
          <w:color w:val="000000"/>
          <w:u w:val="single"/>
        </w:rPr>
        <w:t>První (alarmující) kroky pomoci:</w:t>
      </w:r>
      <w:r w:rsidR="00373A13" w:rsidRPr="00700E4C">
        <w:rPr>
          <w:rFonts w:ascii="Times New Roman" w:hAnsi="Times New Roman"/>
          <w:color w:val="000000"/>
        </w:rPr>
        <w:t xml:space="preserve"> </w:t>
      </w:r>
      <w:proofErr w:type="spellStart"/>
      <w:r w:rsidR="00373A13" w:rsidRPr="00700E4C">
        <w:rPr>
          <w:rFonts w:ascii="Times New Roman" w:hAnsi="Times New Roman"/>
          <w:i/>
          <w:iCs/>
          <w:color w:val="000000"/>
        </w:rPr>
        <w:t>zodp</w:t>
      </w:r>
      <w:proofErr w:type="spellEnd"/>
      <w:r w:rsidR="00373A13" w:rsidRPr="00700E4C">
        <w:rPr>
          <w:rFonts w:ascii="Times New Roman" w:hAnsi="Times New Roman"/>
          <w:i/>
          <w:iCs/>
          <w:color w:val="000000"/>
        </w:rPr>
        <w:t xml:space="preserve">. </w:t>
      </w:r>
      <w:proofErr w:type="gramStart"/>
      <w:r w:rsidR="00373A13" w:rsidRPr="00700E4C">
        <w:rPr>
          <w:rFonts w:ascii="Times New Roman" w:hAnsi="Times New Roman"/>
          <w:i/>
          <w:iCs/>
          <w:color w:val="000000"/>
        </w:rPr>
        <w:t>každý</w:t>
      </w:r>
      <w:proofErr w:type="gramEnd"/>
      <w:r w:rsidR="00373A13" w:rsidRPr="00700E4C">
        <w:rPr>
          <w:rFonts w:ascii="Times New Roman" w:hAnsi="Times New Roman"/>
          <w:i/>
          <w:iCs/>
          <w:color w:val="000000"/>
        </w:rPr>
        <w:t xml:space="preserve"> pracovník školy, který se jako první dostane do kontaktu s výbuchem násilí, např. osoba vykonávající pedagogický dozor </w:t>
      </w:r>
    </w:p>
    <w:p w:rsidR="00700E4C" w:rsidRPr="00700E4C" w:rsidRDefault="00373A13" w:rsidP="00700E4C">
      <w:pPr>
        <w:pStyle w:val="Odstavecseseznamem"/>
        <w:numPr>
          <w:ilvl w:val="0"/>
          <w:numId w:val="37"/>
        </w:numPr>
        <w:autoSpaceDE w:val="0"/>
        <w:autoSpaceDN w:val="0"/>
        <w:adjustRightInd w:val="0"/>
        <w:spacing w:line="360" w:lineRule="auto"/>
        <w:jc w:val="both"/>
        <w:rPr>
          <w:rFonts w:ascii="Times New Roman" w:hAnsi="Times New Roman"/>
          <w:color w:val="000000"/>
        </w:rPr>
      </w:pPr>
      <w:r w:rsidRPr="00373A13">
        <w:rPr>
          <w:rFonts w:ascii="Times New Roman" w:hAnsi="Times New Roman"/>
          <w:bCs/>
          <w:color w:val="000000"/>
        </w:rPr>
        <w:t xml:space="preserve">Zvládnutí vlastního šoku (a pokud možno bleskový vhled do situace -odhad závažnosti a formy šikany) </w:t>
      </w:r>
    </w:p>
    <w:p w:rsidR="00373A13" w:rsidRPr="00700E4C" w:rsidRDefault="00373A13" w:rsidP="00700E4C">
      <w:pPr>
        <w:pStyle w:val="Odstavecseseznamem"/>
        <w:numPr>
          <w:ilvl w:val="0"/>
          <w:numId w:val="37"/>
        </w:numPr>
        <w:autoSpaceDE w:val="0"/>
        <w:autoSpaceDN w:val="0"/>
        <w:adjustRightInd w:val="0"/>
        <w:spacing w:line="360" w:lineRule="auto"/>
        <w:jc w:val="both"/>
        <w:rPr>
          <w:rFonts w:ascii="Times New Roman" w:hAnsi="Times New Roman"/>
          <w:color w:val="000000"/>
        </w:rPr>
      </w:pPr>
      <w:r w:rsidRPr="00700E4C">
        <w:rPr>
          <w:rFonts w:ascii="Times New Roman" w:hAnsi="Times New Roman"/>
          <w:bCs/>
          <w:color w:val="000000"/>
        </w:rPr>
        <w:t xml:space="preserve">Zastavení skupinového násilí a poskytnutí nejnutnější pomoci (záchrana oběti) </w:t>
      </w:r>
    </w:p>
    <w:p w:rsidR="00373A13" w:rsidRPr="00700E4C" w:rsidRDefault="00700E4C" w:rsidP="00700E4C">
      <w:pPr>
        <w:autoSpaceDE w:val="0"/>
        <w:autoSpaceDN w:val="0"/>
        <w:adjustRightInd w:val="0"/>
        <w:spacing w:line="360" w:lineRule="auto"/>
        <w:jc w:val="both"/>
        <w:rPr>
          <w:rFonts w:ascii="Times New Roman" w:hAnsi="Times New Roman"/>
          <w:color w:val="000000"/>
        </w:rPr>
      </w:pPr>
      <w:r>
        <w:rPr>
          <w:rFonts w:ascii="Times New Roman" w:hAnsi="Times New Roman"/>
          <w:color w:val="000000"/>
          <w:u w:val="single"/>
        </w:rPr>
        <w:t xml:space="preserve">2. </w:t>
      </w:r>
      <w:r w:rsidR="00373A13" w:rsidRPr="00700E4C">
        <w:rPr>
          <w:rFonts w:ascii="Times New Roman" w:hAnsi="Times New Roman"/>
          <w:color w:val="000000"/>
          <w:u w:val="single"/>
        </w:rPr>
        <w:t>Příprava podmínek pro vyšetřování</w:t>
      </w:r>
      <w:r w:rsidR="00373A13" w:rsidRPr="00700E4C">
        <w:rPr>
          <w:rFonts w:ascii="Times New Roman" w:hAnsi="Times New Roman"/>
          <w:color w:val="000000"/>
        </w:rPr>
        <w:t xml:space="preserve"> </w:t>
      </w:r>
      <w:r w:rsidR="00373A13" w:rsidRPr="00700E4C">
        <w:rPr>
          <w:rFonts w:ascii="Times New Roman" w:hAnsi="Times New Roman"/>
          <w:i/>
          <w:iCs/>
          <w:color w:val="000000"/>
        </w:rPr>
        <w:t>pedagogický pracovník, který jev zachytí, následně okamžitě zaangažuje do řešení nejbližší pedagogické pracovníky s úkolem -informovat vedení školy</w:t>
      </w:r>
      <w:r w:rsidR="004B5C7A" w:rsidRPr="00700E4C">
        <w:rPr>
          <w:rFonts w:ascii="Times New Roman" w:hAnsi="Times New Roman"/>
          <w:i/>
          <w:iCs/>
          <w:color w:val="000000"/>
        </w:rPr>
        <w:t xml:space="preserve">, </w:t>
      </w:r>
      <w:r w:rsidR="00373A13" w:rsidRPr="00700E4C">
        <w:rPr>
          <w:rFonts w:ascii="Times New Roman" w:hAnsi="Times New Roman"/>
          <w:i/>
          <w:iCs/>
          <w:color w:val="000000"/>
        </w:rPr>
        <w:t>dohlédnout na skupinu případně ji rozdělit</w:t>
      </w:r>
      <w:r w:rsidR="004B5C7A" w:rsidRPr="00700E4C">
        <w:rPr>
          <w:rFonts w:ascii="Times New Roman" w:hAnsi="Times New Roman"/>
          <w:i/>
          <w:iCs/>
          <w:color w:val="000000"/>
        </w:rPr>
        <w:t xml:space="preserve">, </w:t>
      </w:r>
      <w:r w:rsidR="00373A13" w:rsidRPr="00700E4C">
        <w:rPr>
          <w:rFonts w:ascii="Times New Roman" w:hAnsi="Times New Roman"/>
          <w:i/>
          <w:iCs/>
          <w:color w:val="000000"/>
        </w:rPr>
        <w:t xml:space="preserve">poskytnout úplnou pomoc oběti </w:t>
      </w:r>
    </w:p>
    <w:p w:rsidR="00373A13" w:rsidRPr="00373A13" w:rsidRDefault="00373A13" w:rsidP="00700E4C">
      <w:pPr>
        <w:pStyle w:val="Odstavecseseznamem"/>
        <w:numPr>
          <w:ilvl w:val="0"/>
          <w:numId w:val="38"/>
        </w:numPr>
        <w:autoSpaceDE w:val="0"/>
        <w:autoSpaceDN w:val="0"/>
        <w:adjustRightInd w:val="0"/>
        <w:spacing w:line="360" w:lineRule="auto"/>
        <w:jc w:val="both"/>
        <w:rPr>
          <w:rFonts w:ascii="Times New Roman" w:hAnsi="Times New Roman"/>
          <w:color w:val="000000"/>
        </w:rPr>
      </w:pPr>
      <w:r w:rsidRPr="00373A13">
        <w:rPr>
          <w:rFonts w:ascii="Times New Roman" w:hAnsi="Times New Roman"/>
          <w:bCs/>
          <w:color w:val="000000"/>
        </w:rPr>
        <w:t xml:space="preserve">Zalarmování nejbližších pedagogů a informování vedení školy </w:t>
      </w:r>
    </w:p>
    <w:p w:rsidR="00373A13" w:rsidRPr="00373A13" w:rsidRDefault="00373A13" w:rsidP="00700E4C">
      <w:pPr>
        <w:pStyle w:val="Odstavecseseznamem"/>
        <w:numPr>
          <w:ilvl w:val="0"/>
          <w:numId w:val="38"/>
        </w:numPr>
        <w:autoSpaceDE w:val="0"/>
        <w:autoSpaceDN w:val="0"/>
        <w:adjustRightInd w:val="0"/>
        <w:spacing w:line="360" w:lineRule="auto"/>
        <w:jc w:val="both"/>
        <w:rPr>
          <w:rFonts w:ascii="Times New Roman" w:hAnsi="Times New Roman"/>
          <w:color w:val="000000"/>
        </w:rPr>
      </w:pPr>
      <w:r w:rsidRPr="00373A13">
        <w:rPr>
          <w:rFonts w:ascii="Times New Roman" w:hAnsi="Times New Roman"/>
          <w:bCs/>
          <w:color w:val="000000"/>
        </w:rPr>
        <w:t xml:space="preserve">Zabránění domluvě na křivé výpovědi </w:t>
      </w:r>
    </w:p>
    <w:p w:rsidR="00700E4C" w:rsidRPr="00700E4C" w:rsidRDefault="00373A13" w:rsidP="00700E4C">
      <w:pPr>
        <w:pStyle w:val="Odstavecseseznamem"/>
        <w:numPr>
          <w:ilvl w:val="0"/>
          <w:numId w:val="38"/>
        </w:numPr>
        <w:autoSpaceDE w:val="0"/>
        <w:autoSpaceDN w:val="0"/>
        <w:adjustRightInd w:val="0"/>
        <w:spacing w:line="360" w:lineRule="auto"/>
        <w:jc w:val="both"/>
        <w:rPr>
          <w:rFonts w:ascii="Times New Roman" w:hAnsi="Times New Roman"/>
          <w:color w:val="000000"/>
        </w:rPr>
      </w:pPr>
      <w:r w:rsidRPr="00373A13">
        <w:rPr>
          <w:rFonts w:ascii="Times New Roman" w:hAnsi="Times New Roman"/>
          <w:bCs/>
          <w:color w:val="000000"/>
        </w:rPr>
        <w:t xml:space="preserve">Pokračující pomoc oběti (v případě vážnějšího zranění žáka zavoláme záchranku) </w:t>
      </w:r>
    </w:p>
    <w:p w:rsidR="00700E4C" w:rsidRDefault="00700E4C" w:rsidP="00700E4C">
      <w:pPr>
        <w:pStyle w:val="Odstavecseseznamem"/>
        <w:autoSpaceDE w:val="0"/>
        <w:autoSpaceDN w:val="0"/>
        <w:adjustRightInd w:val="0"/>
        <w:spacing w:line="360" w:lineRule="auto"/>
        <w:ind w:left="0"/>
        <w:jc w:val="both"/>
        <w:rPr>
          <w:rFonts w:ascii="Times New Roman" w:hAnsi="Times New Roman"/>
          <w:bCs/>
          <w:color w:val="000000"/>
          <w:u w:val="single"/>
        </w:rPr>
      </w:pPr>
      <w:r w:rsidRPr="00700E4C">
        <w:rPr>
          <w:rFonts w:ascii="Times New Roman" w:hAnsi="Times New Roman"/>
          <w:bCs/>
          <w:color w:val="000000"/>
          <w:u w:val="single"/>
        </w:rPr>
        <w:t xml:space="preserve">3. </w:t>
      </w:r>
      <w:r>
        <w:rPr>
          <w:rFonts w:ascii="Times New Roman" w:hAnsi="Times New Roman"/>
          <w:bCs/>
          <w:color w:val="000000"/>
          <w:u w:val="single"/>
        </w:rPr>
        <w:t xml:space="preserve">Oznámení: </w:t>
      </w:r>
    </w:p>
    <w:p w:rsidR="00373A13" w:rsidRPr="00700E4C" w:rsidRDefault="00700E4C" w:rsidP="00700E4C">
      <w:pPr>
        <w:pStyle w:val="Odstavecseseznamem"/>
        <w:numPr>
          <w:ilvl w:val="0"/>
          <w:numId w:val="40"/>
        </w:numPr>
        <w:autoSpaceDE w:val="0"/>
        <w:autoSpaceDN w:val="0"/>
        <w:adjustRightInd w:val="0"/>
        <w:spacing w:line="360" w:lineRule="auto"/>
        <w:jc w:val="both"/>
        <w:rPr>
          <w:rFonts w:ascii="Times New Roman" w:hAnsi="Times New Roman"/>
          <w:color w:val="000000"/>
        </w:rPr>
      </w:pPr>
      <w:r w:rsidRPr="00700E4C">
        <w:rPr>
          <w:rFonts w:ascii="Times New Roman" w:hAnsi="Times New Roman"/>
          <w:iCs/>
          <w:color w:val="000000"/>
        </w:rPr>
        <w:t xml:space="preserve">vedení školy nebo zastupující pověřený pracovník </w:t>
      </w:r>
      <w:r>
        <w:rPr>
          <w:rFonts w:ascii="Times New Roman" w:hAnsi="Times New Roman"/>
          <w:bCs/>
          <w:color w:val="000000"/>
        </w:rPr>
        <w:t xml:space="preserve">oznámí situaci Policii ČR a v případě nutnosti naváže kontakt </w:t>
      </w:r>
      <w:r w:rsidR="00373A13" w:rsidRPr="00700E4C">
        <w:rPr>
          <w:rFonts w:ascii="Times New Roman" w:hAnsi="Times New Roman"/>
          <w:bCs/>
          <w:color w:val="000000"/>
        </w:rPr>
        <w:t>se specialistou na šikanování a</w:t>
      </w:r>
      <w:r>
        <w:rPr>
          <w:rFonts w:ascii="Times New Roman" w:hAnsi="Times New Roman"/>
          <w:bCs/>
          <w:color w:val="000000"/>
        </w:rPr>
        <w:t xml:space="preserve"> ujme se</w:t>
      </w:r>
      <w:r w:rsidR="00373A13" w:rsidRPr="00700E4C">
        <w:rPr>
          <w:rFonts w:ascii="Times New Roman" w:hAnsi="Times New Roman"/>
          <w:bCs/>
          <w:color w:val="000000"/>
        </w:rPr>
        <w:t xml:space="preserve"> informování rodičů</w:t>
      </w:r>
      <w:r>
        <w:rPr>
          <w:rFonts w:ascii="Times New Roman" w:hAnsi="Times New Roman"/>
          <w:b/>
          <w:bCs/>
          <w:color w:val="000000"/>
        </w:rPr>
        <w:t xml:space="preserve">. </w:t>
      </w:r>
    </w:p>
    <w:p w:rsidR="00700E4C" w:rsidRDefault="00700E4C" w:rsidP="00700E4C">
      <w:pPr>
        <w:autoSpaceDE w:val="0"/>
        <w:autoSpaceDN w:val="0"/>
        <w:adjustRightInd w:val="0"/>
        <w:spacing w:line="360" w:lineRule="auto"/>
        <w:jc w:val="both"/>
        <w:rPr>
          <w:rFonts w:ascii="Times New Roman" w:hAnsi="Times New Roman"/>
          <w:color w:val="000000"/>
          <w:u w:val="single"/>
        </w:rPr>
      </w:pPr>
      <w:r>
        <w:rPr>
          <w:rFonts w:ascii="Times New Roman" w:hAnsi="Times New Roman"/>
          <w:color w:val="000000"/>
          <w:u w:val="single"/>
        </w:rPr>
        <w:t xml:space="preserve">4. </w:t>
      </w:r>
      <w:r w:rsidR="00373A13" w:rsidRPr="00700E4C">
        <w:rPr>
          <w:rFonts w:ascii="Times New Roman" w:hAnsi="Times New Roman"/>
          <w:color w:val="000000"/>
          <w:u w:val="single"/>
        </w:rPr>
        <w:t>Vyšetřování</w:t>
      </w:r>
      <w:r>
        <w:rPr>
          <w:rFonts w:ascii="Times New Roman" w:hAnsi="Times New Roman"/>
          <w:color w:val="000000"/>
          <w:u w:val="single"/>
        </w:rPr>
        <w:t>:</w:t>
      </w:r>
    </w:p>
    <w:p w:rsidR="00700E4C" w:rsidRPr="00700E4C" w:rsidRDefault="00700E4C" w:rsidP="00700E4C">
      <w:pPr>
        <w:pStyle w:val="Odstavecseseznamem"/>
        <w:numPr>
          <w:ilvl w:val="0"/>
          <w:numId w:val="40"/>
        </w:numPr>
        <w:autoSpaceDE w:val="0"/>
        <w:autoSpaceDN w:val="0"/>
        <w:adjustRightInd w:val="0"/>
        <w:spacing w:line="360" w:lineRule="auto"/>
        <w:jc w:val="both"/>
        <w:rPr>
          <w:rFonts w:ascii="Times New Roman" w:hAnsi="Times New Roman"/>
          <w:color w:val="000000"/>
        </w:rPr>
      </w:pPr>
      <w:proofErr w:type="spellStart"/>
      <w:r>
        <w:rPr>
          <w:rFonts w:ascii="Times New Roman" w:hAnsi="Times New Roman"/>
          <w:iCs/>
          <w:color w:val="000000"/>
        </w:rPr>
        <w:t>zodp</w:t>
      </w:r>
      <w:proofErr w:type="spellEnd"/>
      <w:r>
        <w:rPr>
          <w:rFonts w:ascii="Times New Roman" w:hAnsi="Times New Roman"/>
          <w:iCs/>
          <w:color w:val="000000"/>
        </w:rPr>
        <w:t xml:space="preserve">. </w:t>
      </w:r>
      <w:proofErr w:type="gramStart"/>
      <w:r>
        <w:rPr>
          <w:rFonts w:ascii="Times New Roman" w:hAnsi="Times New Roman"/>
          <w:iCs/>
          <w:color w:val="000000"/>
        </w:rPr>
        <w:t>výchovný</w:t>
      </w:r>
      <w:proofErr w:type="gramEnd"/>
      <w:r>
        <w:rPr>
          <w:rFonts w:ascii="Times New Roman" w:hAnsi="Times New Roman"/>
          <w:iCs/>
          <w:color w:val="000000"/>
        </w:rPr>
        <w:t xml:space="preserve"> poradce</w:t>
      </w:r>
    </w:p>
    <w:p w:rsidR="00700E4C" w:rsidRPr="00700E4C" w:rsidRDefault="00373A13" w:rsidP="00700E4C">
      <w:pPr>
        <w:pStyle w:val="Odstavecseseznamem"/>
        <w:numPr>
          <w:ilvl w:val="0"/>
          <w:numId w:val="40"/>
        </w:numPr>
        <w:autoSpaceDE w:val="0"/>
        <w:autoSpaceDN w:val="0"/>
        <w:adjustRightInd w:val="0"/>
        <w:spacing w:line="360" w:lineRule="auto"/>
        <w:jc w:val="both"/>
        <w:rPr>
          <w:rFonts w:ascii="Times New Roman" w:hAnsi="Times New Roman"/>
          <w:color w:val="000000"/>
        </w:rPr>
      </w:pPr>
      <w:r w:rsidRPr="00700E4C">
        <w:rPr>
          <w:rFonts w:ascii="Times New Roman" w:hAnsi="Times New Roman"/>
          <w:iCs/>
          <w:color w:val="000000"/>
        </w:rPr>
        <w:t xml:space="preserve">mimořádně důležité je zabránit domluvě pachatelů a </w:t>
      </w:r>
      <w:proofErr w:type="spellStart"/>
      <w:r w:rsidRPr="00700E4C">
        <w:rPr>
          <w:rFonts w:ascii="Times New Roman" w:hAnsi="Times New Roman"/>
          <w:iCs/>
          <w:color w:val="000000"/>
        </w:rPr>
        <w:t>nainscenování</w:t>
      </w:r>
      <w:proofErr w:type="spellEnd"/>
      <w:r w:rsidRPr="00700E4C">
        <w:rPr>
          <w:rFonts w:ascii="Times New Roman" w:hAnsi="Times New Roman"/>
          <w:iCs/>
          <w:color w:val="000000"/>
        </w:rPr>
        <w:t xml:space="preserve"> křivé skupinové výpovědi, proto musí být vyšetřování zahájeno bezprostředně po dokončení nezbytných organizačně záchranných opatření, rychlost vyšetřování je klíčem k úspěšnosti; důležité je najít nejslabší článek a dokončit vyšetřování téhož dne, kdy k provalení šikany došlo</w:t>
      </w:r>
    </w:p>
    <w:p w:rsidR="00700E4C" w:rsidRPr="00700E4C" w:rsidRDefault="00700E4C" w:rsidP="00700E4C">
      <w:pPr>
        <w:pStyle w:val="Odstavecseseznamem"/>
        <w:numPr>
          <w:ilvl w:val="0"/>
          <w:numId w:val="40"/>
        </w:numPr>
        <w:autoSpaceDE w:val="0"/>
        <w:autoSpaceDN w:val="0"/>
        <w:adjustRightInd w:val="0"/>
        <w:spacing w:line="360" w:lineRule="auto"/>
        <w:jc w:val="both"/>
        <w:rPr>
          <w:rFonts w:ascii="Times New Roman" w:hAnsi="Times New Roman"/>
          <w:color w:val="000000"/>
        </w:rPr>
      </w:pPr>
      <w:r>
        <w:t xml:space="preserve"> Rozhovor s obětí a informátory</w:t>
      </w:r>
    </w:p>
    <w:p w:rsidR="00700E4C" w:rsidRPr="00700E4C" w:rsidRDefault="00373A13" w:rsidP="00700E4C">
      <w:pPr>
        <w:pStyle w:val="Odstavecseseznamem"/>
        <w:numPr>
          <w:ilvl w:val="0"/>
          <w:numId w:val="40"/>
        </w:numPr>
        <w:autoSpaceDE w:val="0"/>
        <w:autoSpaceDN w:val="0"/>
        <w:adjustRightInd w:val="0"/>
        <w:spacing w:line="360" w:lineRule="auto"/>
        <w:jc w:val="both"/>
        <w:rPr>
          <w:rFonts w:ascii="Times New Roman" w:hAnsi="Times New Roman"/>
          <w:color w:val="000000"/>
        </w:rPr>
      </w:pPr>
      <w:r w:rsidRPr="00700E4C">
        <w:t xml:space="preserve"> Nalezení nejslabších článků nespolupracujících svědků </w:t>
      </w:r>
    </w:p>
    <w:p w:rsidR="00700E4C" w:rsidRPr="00700E4C" w:rsidRDefault="00373A13" w:rsidP="00700E4C">
      <w:pPr>
        <w:pStyle w:val="Odstavecseseznamem"/>
        <w:numPr>
          <w:ilvl w:val="0"/>
          <w:numId w:val="40"/>
        </w:numPr>
        <w:autoSpaceDE w:val="0"/>
        <w:autoSpaceDN w:val="0"/>
        <w:adjustRightInd w:val="0"/>
        <w:spacing w:line="360" w:lineRule="auto"/>
        <w:jc w:val="both"/>
        <w:rPr>
          <w:rFonts w:ascii="Times New Roman" w:hAnsi="Times New Roman"/>
          <w:color w:val="000000"/>
        </w:rPr>
      </w:pPr>
      <w:r w:rsidRPr="00700E4C">
        <w:t>Individuální, případně k</w:t>
      </w:r>
      <w:r w:rsidR="00700E4C">
        <w:t>onfrontační rozhovory se svědky</w:t>
      </w:r>
    </w:p>
    <w:p w:rsidR="00373A13" w:rsidRPr="00357F5A" w:rsidRDefault="00373A13" w:rsidP="00700E4C">
      <w:pPr>
        <w:pStyle w:val="Odstavecseseznamem"/>
        <w:numPr>
          <w:ilvl w:val="0"/>
          <w:numId w:val="40"/>
        </w:numPr>
        <w:autoSpaceDE w:val="0"/>
        <w:autoSpaceDN w:val="0"/>
        <w:adjustRightInd w:val="0"/>
        <w:spacing w:line="360" w:lineRule="auto"/>
        <w:jc w:val="both"/>
        <w:rPr>
          <w:rFonts w:ascii="Times New Roman" w:hAnsi="Times New Roman"/>
          <w:color w:val="000000"/>
        </w:rPr>
      </w:pPr>
      <w:r w:rsidRPr="00700E4C">
        <w:t xml:space="preserve"> Rozhovor s agresory, případně konfrontace mezi agresory </w:t>
      </w:r>
    </w:p>
    <w:p w:rsidR="00357F5A" w:rsidRPr="00700E4C" w:rsidRDefault="00357F5A" w:rsidP="00357F5A">
      <w:pPr>
        <w:pStyle w:val="Odstavecseseznamem"/>
        <w:autoSpaceDE w:val="0"/>
        <w:autoSpaceDN w:val="0"/>
        <w:adjustRightInd w:val="0"/>
        <w:spacing w:line="360" w:lineRule="auto"/>
        <w:jc w:val="both"/>
        <w:rPr>
          <w:rFonts w:ascii="Times New Roman" w:hAnsi="Times New Roman"/>
          <w:color w:val="000000"/>
        </w:rPr>
      </w:pPr>
    </w:p>
    <w:p w:rsidR="00373A13" w:rsidRPr="00700E4C" w:rsidRDefault="00700E4C" w:rsidP="00700E4C">
      <w:pPr>
        <w:spacing w:line="360" w:lineRule="auto"/>
        <w:jc w:val="both"/>
        <w:rPr>
          <w:u w:val="single"/>
        </w:rPr>
      </w:pPr>
      <w:r>
        <w:rPr>
          <w:u w:val="single"/>
        </w:rPr>
        <w:lastRenderedPageBreak/>
        <w:t xml:space="preserve">5. </w:t>
      </w:r>
      <w:r w:rsidR="00373A13" w:rsidRPr="00700E4C">
        <w:rPr>
          <w:u w:val="single"/>
        </w:rPr>
        <w:t xml:space="preserve">Léčba, náprava </w:t>
      </w:r>
    </w:p>
    <w:p w:rsidR="00700E4C" w:rsidRDefault="00373A13" w:rsidP="00700E4C">
      <w:pPr>
        <w:pStyle w:val="Odstavecseseznamem"/>
        <w:numPr>
          <w:ilvl w:val="0"/>
          <w:numId w:val="43"/>
        </w:numPr>
        <w:spacing w:line="360" w:lineRule="auto"/>
        <w:jc w:val="both"/>
      </w:pPr>
      <w:proofErr w:type="spellStart"/>
      <w:r w:rsidRPr="00700E4C">
        <w:t>zodp</w:t>
      </w:r>
      <w:proofErr w:type="spellEnd"/>
      <w:r w:rsidRPr="00700E4C">
        <w:t xml:space="preserve">. TU ve spolupráci s VP, ŠMP a odborníky z venku (PPP, SPC, sociálními kurátory, dětskými psychiatry atd.) </w:t>
      </w:r>
    </w:p>
    <w:p w:rsidR="00700E4C" w:rsidRDefault="00373A13" w:rsidP="00700E4C">
      <w:pPr>
        <w:pStyle w:val="Odstavecseseznamem"/>
        <w:numPr>
          <w:ilvl w:val="0"/>
          <w:numId w:val="43"/>
        </w:numPr>
        <w:spacing w:line="360" w:lineRule="auto"/>
        <w:jc w:val="both"/>
      </w:pPr>
      <w:r w:rsidRPr="00700E4C">
        <w:t xml:space="preserve"> Metoda vnějšího nátlaku a změna konstelace skupiny </w:t>
      </w:r>
      <w:r w:rsidR="00700E4C">
        <w:t>(</w:t>
      </w:r>
      <w:proofErr w:type="spellStart"/>
      <w:r w:rsidR="00700E4C">
        <w:t>zodp</w:t>
      </w:r>
      <w:proofErr w:type="spellEnd"/>
      <w:r w:rsidR="00700E4C">
        <w:t xml:space="preserve">. </w:t>
      </w:r>
      <w:proofErr w:type="gramStart"/>
      <w:r w:rsidR="00700E4C">
        <w:t>vedení</w:t>
      </w:r>
      <w:proofErr w:type="gramEnd"/>
      <w:r w:rsidR="00700E4C">
        <w:t xml:space="preserve"> školy)</w:t>
      </w:r>
    </w:p>
    <w:p w:rsidR="00700E4C" w:rsidRDefault="00373A13" w:rsidP="00700E4C">
      <w:pPr>
        <w:pStyle w:val="Odstavecseseznamem"/>
        <w:numPr>
          <w:ilvl w:val="0"/>
          <w:numId w:val="43"/>
        </w:numPr>
        <w:spacing w:line="360" w:lineRule="auto"/>
        <w:jc w:val="both"/>
      </w:pPr>
      <w:r w:rsidRPr="00700E4C">
        <w:t>U pokročilých stadií je léčba a náprava vždy obtížná, původní skupinu je často nutno rozbít a jádro agresorů ze skupiny vyloučit, v</w:t>
      </w:r>
      <w:r w:rsidR="00700E4C">
        <w:t>ytvořit nové konstelace skupin.</w:t>
      </w:r>
    </w:p>
    <w:p w:rsidR="004B5C7A" w:rsidRPr="00700E4C" w:rsidRDefault="00373A13" w:rsidP="00700E4C">
      <w:pPr>
        <w:pStyle w:val="Odstavecseseznamem"/>
        <w:numPr>
          <w:ilvl w:val="0"/>
          <w:numId w:val="43"/>
        </w:numPr>
        <w:spacing w:line="360" w:lineRule="auto"/>
        <w:jc w:val="both"/>
      </w:pPr>
      <w:r w:rsidRPr="00700E4C">
        <w:t xml:space="preserve">Adekvátní je použití vnějšího nátlaku, kterým sice lze šikanu zastavit, avšak jejímu případnému opakování zabránit nedokáže. Pokročilé a neobvyklé formy šikany řeší škola vždy ve spolupráci s odborníky z venku, zejm. z PPP a SCP. </w:t>
      </w:r>
    </w:p>
    <w:p w:rsidR="004B5C7A" w:rsidRPr="00700E4C" w:rsidRDefault="004B5C7A" w:rsidP="00700E4C">
      <w:pPr>
        <w:spacing w:line="360" w:lineRule="auto"/>
        <w:jc w:val="both"/>
      </w:pPr>
    </w:p>
    <w:p w:rsidR="00373A13" w:rsidRPr="00700E4C" w:rsidRDefault="00373A13" w:rsidP="00700E4C">
      <w:pPr>
        <w:pStyle w:val="NadpisA"/>
      </w:pPr>
      <w:bookmarkStart w:id="7" w:name="_Toc526089517"/>
      <w:r w:rsidRPr="00700E4C">
        <w:t>POVINNOSTI PŘI ŘEŠENÍ ŠIKANOVÁNÍ</w:t>
      </w:r>
      <w:bookmarkEnd w:id="7"/>
      <w:r w:rsidRPr="00700E4C">
        <w:t xml:space="preserve"> </w:t>
      </w:r>
    </w:p>
    <w:p w:rsidR="00373A13" w:rsidRPr="00700E4C" w:rsidRDefault="00373A13" w:rsidP="00700E4C">
      <w:pPr>
        <w:spacing w:line="360" w:lineRule="auto"/>
        <w:jc w:val="both"/>
      </w:pPr>
      <w:r w:rsidRPr="00700E4C">
        <w:t xml:space="preserve">a) jestliže šikana nabyla takového rozsahu a takové podoby, že je možné ji kvalifikovat jako přestupek, nebo že případně byla naplněna skutková podstata trestného činu, je vhodné obrátit se na policii, a to i v případě podezření </w:t>
      </w:r>
    </w:p>
    <w:p w:rsidR="00373A13" w:rsidRPr="00700E4C" w:rsidRDefault="00373A13" w:rsidP="00700E4C">
      <w:pPr>
        <w:spacing w:line="360" w:lineRule="auto"/>
        <w:jc w:val="both"/>
      </w:pPr>
      <w:r w:rsidRPr="00700E4C">
        <w:t xml:space="preserve">b) pokud má učitel jistotu, že byl spáchán trestný čin, např. </w:t>
      </w:r>
    </w:p>
    <w:p w:rsidR="00373A13" w:rsidRPr="00700E4C" w:rsidRDefault="00700E4C" w:rsidP="00700E4C">
      <w:pPr>
        <w:pStyle w:val="Odstavecseseznamem"/>
        <w:numPr>
          <w:ilvl w:val="0"/>
          <w:numId w:val="44"/>
        </w:numPr>
        <w:spacing w:line="360" w:lineRule="auto"/>
        <w:jc w:val="both"/>
      </w:pPr>
      <w:r>
        <w:t xml:space="preserve">omezování osobní svobody, vydírání, </w:t>
      </w:r>
      <w:r w:rsidR="00373A13" w:rsidRPr="00700E4C">
        <w:t>vzbuzení důvodné obavy</w:t>
      </w:r>
      <w:r>
        <w:t xml:space="preserve">, loupeže, ublížení na zdraví, </w:t>
      </w:r>
      <w:r w:rsidR="00373A13" w:rsidRPr="00700E4C">
        <w:t>násilí proti skupin</w:t>
      </w:r>
      <w:r>
        <w:t xml:space="preserve">ě obyvatelů a proti jednotlivci, </w:t>
      </w:r>
      <w:r w:rsidR="00A778BB">
        <w:t>poškozování cizí věci</w:t>
      </w:r>
      <w:r>
        <w:t xml:space="preserve">, </w:t>
      </w:r>
      <w:r w:rsidR="00373A13" w:rsidRPr="00700E4C">
        <w:t>znásilnění či pohlavního zneužívání má ze zákona povinnost obrátit se na orgány činné v trestním říze</w:t>
      </w:r>
      <w:bookmarkStart w:id="8" w:name="_GoBack"/>
      <w:bookmarkEnd w:id="8"/>
      <w:r w:rsidR="00373A13" w:rsidRPr="00700E4C">
        <w:t xml:space="preserve">ní, a tedy vyrozumět Policii ČR </w:t>
      </w:r>
    </w:p>
    <w:p w:rsidR="00373A13" w:rsidRPr="00700E4C" w:rsidRDefault="00373A13" w:rsidP="00700E4C">
      <w:pPr>
        <w:spacing w:line="360" w:lineRule="auto"/>
        <w:jc w:val="both"/>
      </w:pPr>
      <w:r w:rsidRPr="00700E4C">
        <w:t xml:space="preserve">c) při podezření má škola povinnost nahlásit tuto skutečnost orgánu sociálně právní ochrany dětí (OSPOD) </w:t>
      </w:r>
    </w:p>
    <w:p w:rsidR="00AC36EF" w:rsidRDefault="00373A13" w:rsidP="00AC36EF">
      <w:pPr>
        <w:spacing w:line="360" w:lineRule="auto"/>
        <w:jc w:val="both"/>
      </w:pPr>
      <w:r w:rsidRPr="00700E4C">
        <w:t>d) v případě, že rodiče odmítají spolupracovat se školou a opakovaně se odmítají zúčastňovat výchovných komisí, je škola povinna vyrozumět OSPOD</w:t>
      </w:r>
    </w:p>
    <w:p w:rsidR="000E37C6" w:rsidRPr="0010256F" w:rsidRDefault="000E37C6" w:rsidP="000E37C6">
      <w:pPr>
        <w:jc w:val="both"/>
        <w:rPr>
          <w:b/>
        </w:rPr>
      </w:pPr>
      <w:r w:rsidRPr="0010256F">
        <w:rPr>
          <w:b/>
        </w:rPr>
        <w:t>Závěrečná ustanovení</w:t>
      </w:r>
    </w:p>
    <w:p w:rsidR="000E37C6" w:rsidRPr="003E6CFE" w:rsidRDefault="000E37C6" w:rsidP="000E37C6">
      <w:pPr>
        <w:jc w:val="both"/>
      </w:pPr>
    </w:p>
    <w:p w:rsidR="000E37C6" w:rsidRPr="003E6CFE" w:rsidRDefault="000E37C6" w:rsidP="000E37C6">
      <w:pPr>
        <w:numPr>
          <w:ilvl w:val="0"/>
          <w:numId w:val="45"/>
        </w:numPr>
        <w:overflowPunct w:val="0"/>
        <w:autoSpaceDE w:val="0"/>
        <w:autoSpaceDN w:val="0"/>
        <w:adjustRightInd w:val="0"/>
        <w:jc w:val="both"/>
        <w:textAlignment w:val="baseline"/>
      </w:pPr>
      <w:r w:rsidRPr="003E6CFE">
        <w:t>Kontrolou provádění ustanovení této směrnice je statutárním orgánem školy pověřen zaměstnanec:</w:t>
      </w:r>
      <w:r>
        <w:t xml:space="preserve"> </w:t>
      </w:r>
      <w:proofErr w:type="spellStart"/>
      <w:proofErr w:type="gramStart"/>
      <w:r>
        <w:t>Mgr.et</w:t>
      </w:r>
      <w:proofErr w:type="gramEnd"/>
      <w:r>
        <w:t>.Mgr</w:t>
      </w:r>
      <w:proofErr w:type="spellEnd"/>
      <w:r>
        <w:t>.</w:t>
      </w:r>
      <w:r w:rsidRPr="006B4757">
        <w:t xml:space="preserve"> </w:t>
      </w:r>
      <w:r>
        <w:t>Karin Halfarova (zástupce ředitele školy), Jana Grossmannová (ekonomka)</w:t>
      </w:r>
    </w:p>
    <w:p w:rsidR="000E37C6" w:rsidRPr="003E6CFE" w:rsidRDefault="000E37C6" w:rsidP="000E37C6">
      <w:pPr>
        <w:numPr>
          <w:ilvl w:val="0"/>
          <w:numId w:val="45"/>
        </w:numPr>
        <w:overflowPunct w:val="0"/>
        <w:autoSpaceDE w:val="0"/>
        <w:autoSpaceDN w:val="0"/>
        <w:adjustRightInd w:val="0"/>
        <w:jc w:val="both"/>
        <w:textAlignment w:val="baseline"/>
      </w:pPr>
      <w:r>
        <w:t xml:space="preserve">O </w:t>
      </w:r>
      <w:r w:rsidRPr="003E6CFE">
        <w:t>kontrolách provádí písemné záznamy</w:t>
      </w:r>
    </w:p>
    <w:p w:rsidR="000E37C6" w:rsidRPr="003E6CFE" w:rsidRDefault="000E37C6" w:rsidP="000E37C6">
      <w:pPr>
        <w:numPr>
          <w:ilvl w:val="0"/>
          <w:numId w:val="45"/>
        </w:numPr>
        <w:overflowPunct w:val="0"/>
        <w:autoSpaceDE w:val="0"/>
        <w:autoSpaceDN w:val="0"/>
        <w:adjustRightInd w:val="0"/>
        <w:jc w:val="both"/>
        <w:textAlignment w:val="baseline"/>
      </w:pPr>
      <w:r w:rsidRPr="003E6CFE">
        <w:t>Zrušuje se předchozí znění této směrnice</w:t>
      </w:r>
      <w:r>
        <w:t>.</w:t>
      </w:r>
      <w:r w:rsidRPr="003E6CFE">
        <w:t xml:space="preserve"> Uložení směrnice v archivu školy se řídí Spisovým </w:t>
      </w:r>
      <w:r>
        <w:t xml:space="preserve">a skartačním </w:t>
      </w:r>
      <w:r w:rsidRPr="003E6CFE">
        <w:t>řádem školy.</w:t>
      </w:r>
    </w:p>
    <w:p w:rsidR="000E37C6" w:rsidRPr="003E6CFE" w:rsidRDefault="000E37C6" w:rsidP="000E37C6">
      <w:pPr>
        <w:numPr>
          <w:ilvl w:val="0"/>
          <w:numId w:val="45"/>
        </w:numPr>
        <w:overflowPunct w:val="0"/>
        <w:autoSpaceDE w:val="0"/>
        <w:autoSpaceDN w:val="0"/>
        <w:adjustRightInd w:val="0"/>
        <w:jc w:val="both"/>
        <w:textAlignment w:val="baseline"/>
      </w:pPr>
      <w:r w:rsidRPr="003E6CFE">
        <w:t xml:space="preserve">Směrnice nabývá účinnosti dnem </w:t>
      </w:r>
      <w:r>
        <w:t>1. 9. 2019</w:t>
      </w:r>
    </w:p>
    <w:p w:rsidR="000E37C6" w:rsidRPr="003E6CFE" w:rsidRDefault="000E37C6" w:rsidP="000E37C6">
      <w:pPr>
        <w:jc w:val="both"/>
      </w:pPr>
    </w:p>
    <w:p w:rsidR="000E37C6" w:rsidRPr="003E6CFE" w:rsidRDefault="000E37C6" w:rsidP="000E37C6">
      <w:pPr>
        <w:jc w:val="both"/>
        <w:outlineLvl w:val="0"/>
      </w:pPr>
      <w:r w:rsidRPr="003E6CFE">
        <w:t>V</w:t>
      </w:r>
      <w:r>
        <w:t xml:space="preserve"> Ostravě </w:t>
      </w:r>
      <w:proofErr w:type="gramStart"/>
      <w:r>
        <w:t>dne  30</w:t>
      </w:r>
      <w:proofErr w:type="gramEnd"/>
      <w:r>
        <w:t>. 8.2019</w:t>
      </w:r>
    </w:p>
    <w:p w:rsidR="000E37C6" w:rsidRDefault="000E37C6" w:rsidP="000E37C6">
      <w:pPr>
        <w:pStyle w:val="Zkladntext"/>
        <w:rPr>
          <w:i/>
        </w:rPr>
      </w:pPr>
    </w:p>
    <w:p w:rsidR="000E37C6" w:rsidRDefault="000E37C6" w:rsidP="000E37C6">
      <w:pPr>
        <w:pStyle w:val="Zkladntext"/>
      </w:pPr>
      <w:r>
        <w:t xml:space="preserve">Mgr. </w:t>
      </w:r>
      <w:proofErr w:type="spellStart"/>
      <w:r>
        <w:t>Natalija</w:t>
      </w:r>
      <w:proofErr w:type="spellEnd"/>
      <w:r>
        <w:t xml:space="preserve"> </w:t>
      </w:r>
      <w:proofErr w:type="spellStart"/>
      <w:r>
        <w:t>Čertanova</w:t>
      </w:r>
      <w:proofErr w:type="spellEnd"/>
    </w:p>
    <w:p w:rsidR="000E37C6" w:rsidRDefault="000E37C6" w:rsidP="000E37C6">
      <w:pPr>
        <w:pStyle w:val="Zkladntext"/>
      </w:pPr>
      <w:r>
        <w:t xml:space="preserve">    ředitelka školy</w:t>
      </w:r>
    </w:p>
    <w:p w:rsidR="00AC36EF" w:rsidRPr="00A85887" w:rsidRDefault="00AC36EF" w:rsidP="00A85887">
      <w:pPr>
        <w:spacing w:line="360" w:lineRule="auto"/>
        <w:jc w:val="both"/>
        <w:rPr>
          <w:b/>
        </w:rPr>
      </w:pPr>
    </w:p>
    <w:sectPr w:rsidR="00AC36EF" w:rsidRPr="00A85887" w:rsidSect="00357F5A">
      <w:headerReference w:type="default" r:id="rId10"/>
      <w:footerReference w:type="default" r:id="rId11"/>
      <w:pgSz w:w="11906" w:h="16838"/>
      <w:pgMar w:top="1418" w:right="1134"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5E" w:rsidRDefault="00EF085E" w:rsidP="000E19A8">
      <w:r>
        <w:separator/>
      </w:r>
    </w:p>
  </w:endnote>
  <w:endnote w:type="continuationSeparator" w:id="0">
    <w:p w:rsidR="00EF085E" w:rsidRDefault="00EF085E"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016574"/>
      <w:docPartObj>
        <w:docPartGallery w:val="Page Numbers (Bottom of Page)"/>
        <w:docPartUnique/>
      </w:docPartObj>
    </w:sdtPr>
    <w:sdtEndPr/>
    <w:sdtContent>
      <w:p w:rsidR="00903CE7" w:rsidRDefault="00903CE7" w:rsidP="00903CE7">
        <w:pPr>
          <w:pStyle w:val="Zpat"/>
          <w:jc w:val="right"/>
        </w:pPr>
        <w:r>
          <w:fldChar w:fldCharType="begin"/>
        </w:r>
        <w:r>
          <w:instrText>PAGE   \* MERGEFORMAT</w:instrText>
        </w:r>
        <w:r>
          <w:fldChar w:fldCharType="separate"/>
        </w:r>
        <w:r w:rsidR="000E37C6">
          <w:rPr>
            <w:noProof/>
          </w:rPr>
          <w:t>2</w:t>
        </w:r>
        <w:r>
          <w:fldChar w:fldCharType="end"/>
        </w:r>
      </w:p>
    </w:sdtContent>
  </w:sdt>
  <w:p w:rsidR="00CE6A06" w:rsidRDefault="00CE6A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773297"/>
      <w:docPartObj>
        <w:docPartGallery w:val="Page Numbers (Bottom of Page)"/>
        <w:docPartUnique/>
      </w:docPartObj>
    </w:sdtPr>
    <w:sdtEndPr/>
    <w:sdtContent>
      <w:p w:rsidR="00903CE7" w:rsidRDefault="00903CE7">
        <w:pPr>
          <w:pStyle w:val="Zpat"/>
          <w:jc w:val="right"/>
        </w:pPr>
        <w:r>
          <w:fldChar w:fldCharType="begin"/>
        </w:r>
        <w:r>
          <w:instrText>PAGE   \* MERGEFORMAT</w:instrText>
        </w:r>
        <w:r>
          <w:fldChar w:fldCharType="separate"/>
        </w:r>
        <w:r w:rsidR="000E37C6">
          <w:rPr>
            <w:noProof/>
          </w:rPr>
          <w:t>8</w:t>
        </w:r>
        <w:r>
          <w:fldChar w:fldCharType="end"/>
        </w:r>
      </w:p>
    </w:sdtContent>
  </w:sdt>
  <w:p w:rsidR="00CE6A06" w:rsidRDefault="00CE6A06" w:rsidP="00903CE7">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5E" w:rsidRDefault="00EF085E" w:rsidP="000E19A8">
      <w:r>
        <w:separator/>
      </w:r>
    </w:p>
  </w:footnote>
  <w:footnote w:type="continuationSeparator" w:id="0">
    <w:p w:rsidR="00EF085E" w:rsidRDefault="00EF085E" w:rsidP="000E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06" w:rsidRDefault="00CE6A0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615E"/>
      </v:shape>
    </w:pict>
  </w:numPicBullet>
  <w:abstractNum w:abstractNumId="0" w15:restartNumberingAfterBreak="0">
    <w:nsid w:val="81DC66B9"/>
    <w:multiLevelType w:val="hybridMultilevel"/>
    <w:tmpl w:val="FA73D8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48D5F"/>
    <w:multiLevelType w:val="hybridMultilevel"/>
    <w:tmpl w:val="20AA4C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491060"/>
    <w:multiLevelType w:val="hybridMultilevel"/>
    <w:tmpl w:val="C04EE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63737"/>
    <w:multiLevelType w:val="hybridMultilevel"/>
    <w:tmpl w:val="A3F20E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55E7C04"/>
    <w:multiLevelType w:val="hybridMultilevel"/>
    <w:tmpl w:val="DD0CB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315D8"/>
    <w:multiLevelType w:val="hybridMultilevel"/>
    <w:tmpl w:val="F1C2249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6CB228C"/>
    <w:multiLevelType w:val="multilevel"/>
    <w:tmpl w:val="1F32448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9725682"/>
    <w:multiLevelType w:val="hybridMultilevel"/>
    <w:tmpl w:val="FB2A0EE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BE72545"/>
    <w:multiLevelType w:val="hybridMultilevel"/>
    <w:tmpl w:val="EA8C9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02D4A"/>
    <w:multiLevelType w:val="hybridMultilevel"/>
    <w:tmpl w:val="D4F6578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0285CE9"/>
    <w:multiLevelType w:val="hybridMultilevel"/>
    <w:tmpl w:val="53509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A20B06"/>
    <w:multiLevelType w:val="hybridMultilevel"/>
    <w:tmpl w:val="0C66FFC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27220AD"/>
    <w:multiLevelType w:val="hybridMultilevel"/>
    <w:tmpl w:val="014E7396"/>
    <w:lvl w:ilvl="0" w:tplc="A8FC538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4E7276"/>
    <w:multiLevelType w:val="hybridMultilevel"/>
    <w:tmpl w:val="70E69FE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0D93D29"/>
    <w:multiLevelType w:val="hybridMultilevel"/>
    <w:tmpl w:val="109C9222"/>
    <w:lvl w:ilvl="0" w:tplc="04050005">
      <w:start w:val="1"/>
      <w:numFmt w:val="bullet"/>
      <w:lvlText w:val=""/>
      <w:lvlJc w:val="left"/>
      <w:pPr>
        <w:ind w:left="757" w:hanging="360"/>
      </w:pPr>
      <w:rPr>
        <w:rFonts w:ascii="Wingdings" w:hAnsi="Wingdings" w:hint="default"/>
      </w:rPr>
    </w:lvl>
    <w:lvl w:ilvl="1" w:tplc="04050003">
      <w:start w:val="1"/>
      <w:numFmt w:val="bullet"/>
      <w:lvlText w:val="o"/>
      <w:lvlJc w:val="left"/>
      <w:pPr>
        <w:ind w:left="1477" w:hanging="360"/>
      </w:pPr>
      <w:rPr>
        <w:rFonts w:ascii="Courier New" w:hAnsi="Courier New" w:cs="Courier New" w:hint="default"/>
      </w:rPr>
    </w:lvl>
    <w:lvl w:ilvl="2" w:tplc="04050005">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5" w15:restartNumberingAfterBreak="0">
    <w:nsid w:val="311E0A37"/>
    <w:multiLevelType w:val="hybridMultilevel"/>
    <w:tmpl w:val="3CAE3A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2A0931"/>
    <w:multiLevelType w:val="hybridMultilevel"/>
    <w:tmpl w:val="BC360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892528"/>
    <w:multiLevelType w:val="hybridMultilevel"/>
    <w:tmpl w:val="5F7A53E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BD93452"/>
    <w:multiLevelType w:val="hybridMultilevel"/>
    <w:tmpl w:val="DE4247EE"/>
    <w:lvl w:ilvl="0" w:tplc="04050005">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D244CAC"/>
    <w:multiLevelType w:val="hybridMultilevel"/>
    <w:tmpl w:val="7EE0C50A"/>
    <w:lvl w:ilvl="0" w:tplc="9B78EF08">
      <w:start w:val="1"/>
      <w:numFmt w:val="decimal"/>
      <w:lvlText w:val="%1."/>
      <w:lvlJc w:val="center"/>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49139C"/>
    <w:multiLevelType w:val="hybridMultilevel"/>
    <w:tmpl w:val="F47CE570"/>
    <w:lvl w:ilvl="0" w:tplc="0405000F">
      <w:start w:val="1"/>
      <w:numFmt w:val="decimal"/>
      <w:lvlText w:val="%1."/>
      <w:lvlJc w:val="left"/>
      <w:pPr>
        <w:ind w:left="-468" w:hanging="360"/>
      </w:pPr>
    </w:lvl>
    <w:lvl w:ilvl="1" w:tplc="04050019" w:tentative="1">
      <w:start w:val="1"/>
      <w:numFmt w:val="lowerLetter"/>
      <w:lvlText w:val="%2."/>
      <w:lvlJc w:val="left"/>
      <w:pPr>
        <w:ind w:left="252" w:hanging="360"/>
      </w:pPr>
    </w:lvl>
    <w:lvl w:ilvl="2" w:tplc="0405001B" w:tentative="1">
      <w:start w:val="1"/>
      <w:numFmt w:val="lowerRoman"/>
      <w:lvlText w:val="%3."/>
      <w:lvlJc w:val="right"/>
      <w:pPr>
        <w:ind w:left="972" w:hanging="180"/>
      </w:pPr>
    </w:lvl>
    <w:lvl w:ilvl="3" w:tplc="0405000F" w:tentative="1">
      <w:start w:val="1"/>
      <w:numFmt w:val="decimal"/>
      <w:lvlText w:val="%4."/>
      <w:lvlJc w:val="left"/>
      <w:pPr>
        <w:ind w:left="1692" w:hanging="360"/>
      </w:pPr>
    </w:lvl>
    <w:lvl w:ilvl="4" w:tplc="04050019" w:tentative="1">
      <w:start w:val="1"/>
      <w:numFmt w:val="lowerLetter"/>
      <w:lvlText w:val="%5."/>
      <w:lvlJc w:val="left"/>
      <w:pPr>
        <w:ind w:left="2412" w:hanging="360"/>
      </w:pPr>
    </w:lvl>
    <w:lvl w:ilvl="5" w:tplc="0405001B" w:tentative="1">
      <w:start w:val="1"/>
      <w:numFmt w:val="lowerRoman"/>
      <w:lvlText w:val="%6."/>
      <w:lvlJc w:val="right"/>
      <w:pPr>
        <w:ind w:left="3132" w:hanging="180"/>
      </w:pPr>
    </w:lvl>
    <w:lvl w:ilvl="6" w:tplc="0405000F" w:tentative="1">
      <w:start w:val="1"/>
      <w:numFmt w:val="decimal"/>
      <w:lvlText w:val="%7."/>
      <w:lvlJc w:val="left"/>
      <w:pPr>
        <w:ind w:left="3852" w:hanging="360"/>
      </w:pPr>
    </w:lvl>
    <w:lvl w:ilvl="7" w:tplc="04050019" w:tentative="1">
      <w:start w:val="1"/>
      <w:numFmt w:val="lowerLetter"/>
      <w:lvlText w:val="%8."/>
      <w:lvlJc w:val="left"/>
      <w:pPr>
        <w:ind w:left="4572" w:hanging="360"/>
      </w:pPr>
    </w:lvl>
    <w:lvl w:ilvl="8" w:tplc="0405001B" w:tentative="1">
      <w:start w:val="1"/>
      <w:numFmt w:val="lowerRoman"/>
      <w:lvlText w:val="%9."/>
      <w:lvlJc w:val="right"/>
      <w:pPr>
        <w:ind w:left="5292" w:hanging="180"/>
      </w:pPr>
    </w:lvl>
  </w:abstractNum>
  <w:abstractNum w:abstractNumId="21" w15:restartNumberingAfterBreak="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4510980"/>
    <w:multiLevelType w:val="hybridMultilevel"/>
    <w:tmpl w:val="BCBE589C"/>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4BF1FD9"/>
    <w:multiLevelType w:val="hybridMultilevel"/>
    <w:tmpl w:val="F7CE5F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73C1910"/>
    <w:multiLevelType w:val="hybridMultilevel"/>
    <w:tmpl w:val="695EB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027164"/>
    <w:multiLevelType w:val="hybridMultilevel"/>
    <w:tmpl w:val="A1140C8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8F4FC4"/>
    <w:multiLevelType w:val="hybridMultilevel"/>
    <w:tmpl w:val="B37891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D5437"/>
    <w:multiLevelType w:val="hybridMultilevel"/>
    <w:tmpl w:val="27FAF42C"/>
    <w:lvl w:ilvl="0" w:tplc="04050007">
      <w:start w:val="1"/>
      <w:numFmt w:val="bullet"/>
      <w:lvlText w:val=""/>
      <w:lvlPicBulletId w:val="0"/>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3F356C6"/>
    <w:multiLevelType w:val="hybridMultilevel"/>
    <w:tmpl w:val="87066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F5044"/>
    <w:multiLevelType w:val="hybridMultilevel"/>
    <w:tmpl w:val="D1648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921ECB"/>
    <w:multiLevelType w:val="hybridMultilevel"/>
    <w:tmpl w:val="82321C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CEB7939"/>
    <w:multiLevelType w:val="hybridMultilevel"/>
    <w:tmpl w:val="AE8A8BF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830030"/>
    <w:multiLevelType w:val="hybridMultilevel"/>
    <w:tmpl w:val="E53CB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520E9B"/>
    <w:multiLevelType w:val="hybridMultilevel"/>
    <w:tmpl w:val="11D22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2E5419"/>
    <w:multiLevelType w:val="hybridMultilevel"/>
    <w:tmpl w:val="9E2EF7E6"/>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B765946"/>
    <w:multiLevelType w:val="hybridMultilevel"/>
    <w:tmpl w:val="1B0C07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E3523FD"/>
    <w:multiLevelType w:val="hybridMultilevel"/>
    <w:tmpl w:val="996E93F0"/>
    <w:lvl w:ilvl="0" w:tplc="04050005">
      <w:start w:val="1"/>
      <w:numFmt w:val="bullet"/>
      <w:lvlText w:val=""/>
      <w:lvlJc w:val="left"/>
      <w:pPr>
        <w:ind w:left="360" w:hanging="360"/>
      </w:pPr>
      <w:rPr>
        <w:rFonts w:ascii="Wingdings" w:hAnsi="Wingdings" w:hint="default"/>
      </w:rPr>
    </w:lvl>
    <w:lvl w:ilvl="1" w:tplc="04050019">
      <w:start w:val="1"/>
      <w:numFmt w:val="lowerLetter"/>
      <w:lvlText w:val="%2."/>
      <w:lvlJc w:val="left"/>
      <w:pPr>
        <w:ind w:left="1080" w:hanging="360"/>
      </w:pPr>
    </w:lvl>
    <w:lvl w:ilvl="2" w:tplc="E356D696">
      <w:start w:val="1"/>
      <w:numFmt w:val="decimal"/>
      <w:lvlText w:val="%3."/>
      <w:lvlJc w:val="left"/>
      <w:pPr>
        <w:ind w:left="2325" w:hanging="705"/>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0140F78"/>
    <w:multiLevelType w:val="hybridMultilevel"/>
    <w:tmpl w:val="34283B6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1774462"/>
    <w:multiLevelType w:val="hybridMultilevel"/>
    <w:tmpl w:val="484E6D1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4CE56C6"/>
    <w:multiLevelType w:val="hybridMultilevel"/>
    <w:tmpl w:val="55507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8830E0"/>
    <w:multiLevelType w:val="hybridMultilevel"/>
    <w:tmpl w:val="99D04EB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6"/>
  </w:num>
  <w:num w:numId="5">
    <w:abstractNumId w:val="7"/>
  </w:num>
  <w:num w:numId="6">
    <w:abstractNumId w:val="37"/>
  </w:num>
  <w:num w:numId="7">
    <w:abstractNumId w:val="38"/>
  </w:num>
  <w:num w:numId="8">
    <w:abstractNumId w:val="13"/>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9"/>
  </w:num>
  <w:num w:numId="20">
    <w:abstractNumId w:val="15"/>
  </w:num>
  <w:num w:numId="21">
    <w:abstractNumId w:val="20"/>
  </w:num>
  <w:num w:numId="22">
    <w:abstractNumId w:val="4"/>
  </w:num>
  <w:num w:numId="23">
    <w:abstractNumId w:val="26"/>
  </w:num>
  <w:num w:numId="24">
    <w:abstractNumId w:val="12"/>
  </w:num>
  <w:num w:numId="25">
    <w:abstractNumId w:val="8"/>
  </w:num>
  <w:num w:numId="26">
    <w:abstractNumId w:val="23"/>
  </w:num>
  <w:num w:numId="27">
    <w:abstractNumId w:val="1"/>
  </w:num>
  <w:num w:numId="28">
    <w:abstractNumId w:val="0"/>
  </w:num>
  <w:num w:numId="29">
    <w:abstractNumId w:val="3"/>
  </w:num>
  <w:num w:numId="30">
    <w:abstractNumId w:val="22"/>
  </w:num>
  <w:num w:numId="31">
    <w:abstractNumId w:val="33"/>
  </w:num>
  <w:num w:numId="32">
    <w:abstractNumId w:val="34"/>
  </w:num>
  <w:num w:numId="33">
    <w:abstractNumId w:val="32"/>
  </w:num>
  <w:num w:numId="34">
    <w:abstractNumId w:val="10"/>
  </w:num>
  <w:num w:numId="35">
    <w:abstractNumId w:val="27"/>
  </w:num>
  <w:num w:numId="36">
    <w:abstractNumId w:val="31"/>
  </w:num>
  <w:num w:numId="37">
    <w:abstractNumId w:val="30"/>
  </w:num>
  <w:num w:numId="38">
    <w:abstractNumId w:val="40"/>
  </w:num>
  <w:num w:numId="39">
    <w:abstractNumId w:val="2"/>
  </w:num>
  <w:num w:numId="40">
    <w:abstractNumId w:val="29"/>
  </w:num>
  <w:num w:numId="41">
    <w:abstractNumId w:val="25"/>
  </w:num>
  <w:num w:numId="42">
    <w:abstractNumId w:val="16"/>
  </w:num>
  <w:num w:numId="43">
    <w:abstractNumId w:val="28"/>
  </w:num>
  <w:num w:numId="44">
    <w:abstractNumId w:val="24"/>
  </w:num>
  <w:num w:numId="4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3BBF"/>
    <w:rsid w:val="00002C13"/>
    <w:rsid w:val="00004B70"/>
    <w:rsid w:val="00005C16"/>
    <w:rsid w:val="00012D92"/>
    <w:rsid w:val="00020DF3"/>
    <w:rsid w:val="00022DF1"/>
    <w:rsid w:val="000243A2"/>
    <w:rsid w:val="00024D7F"/>
    <w:rsid w:val="0003421F"/>
    <w:rsid w:val="0007109B"/>
    <w:rsid w:val="00074743"/>
    <w:rsid w:val="000817FB"/>
    <w:rsid w:val="00090497"/>
    <w:rsid w:val="00092E85"/>
    <w:rsid w:val="000A6066"/>
    <w:rsid w:val="000D66D5"/>
    <w:rsid w:val="000E19A8"/>
    <w:rsid w:val="000E2046"/>
    <w:rsid w:val="000E37C6"/>
    <w:rsid w:val="000F1798"/>
    <w:rsid w:val="00102FD6"/>
    <w:rsid w:val="00134500"/>
    <w:rsid w:val="00134658"/>
    <w:rsid w:val="00136837"/>
    <w:rsid w:val="00163294"/>
    <w:rsid w:val="00165966"/>
    <w:rsid w:val="00177BCF"/>
    <w:rsid w:val="00187D1C"/>
    <w:rsid w:val="001B3636"/>
    <w:rsid w:val="001B6F8A"/>
    <w:rsid w:val="001E2AB7"/>
    <w:rsid w:val="001E7DE1"/>
    <w:rsid w:val="001F4558"/>
    <w:rsid w:val="001F6A3E"/>
    <w:rsid w:val="00203DBB"/>
    <w:rsid w:val="00216D6D"/>
    <w:rsid w:val="00222548"/>
    <w:rsid w:val="002265AF"/>
    <w:rsid w:val="002276C2"/>
    <w:rsid w:val="0023602E"/>
    <w:rsid w:val="00243AD4"/>
    <w:rsid w:val="00246551"/>
    <w:rsid w:val="00264DDB"/>
    <w:rsid w:val="00276029"/>
    <w:rsid w:val="00282B44"/>
    <w:rsid w:val="0028427D"/>
    <w:rsid w:val="002B540A"/>
    <w:rsid w:val="002F3FE3"/>
    <w:rsid w:val="00302A68"/>
    <w:rsid w:val="00310B31"/>
    <w:rsid w:val="003115DC"/>
    <w:rsid w:val="003120A7"/>
    <w:rsid w:val="00314E50"/>
    <w:rsid w:val="003347E5"/>
    <w:rsid w:val="003540E8"/>
    <w:rsid w:val="00357F5A"/>
    <w:rsid w:val="00363202"/>
    <w:rsid w:val="00373A13"/>
    <w:rsid w:val="00382ABA"/>
    <w:rsid w:val="003F2BF4"/>
    <w:rsid w:val="00412D95"/>
    <w:rsid w:val="004271C5"/>
    <w:rsid w:val="00435DDB"/>
    <w:rsid w:val="00440D29"/>
    <w:rsid w:val="00457DBE"/>
    <w:rsid w:val="00465A7D"/>
    <w:rsid w:val="004701DC"/>
    <w:rsid w:val="00477C60"/>
    <w:rsid w:val="004802EB"/>
    <w:rsid w:val="00485C07"/>
    <w:rsid w:val="004B5C7A"/>
    <w:rsid w:val="004B76FC"/>
    <w:rsid w:val="004C02D8"/>
    <w:rsid w:val="004F303F"/>
    <w:rsid w:val="004F434E"/>
    <w:rsid w:val="005064F0"/>
    <w:rsid w:val="005113B1"/>
    <w:rsid w:val="005178D0"/>
    <w:rsid w:val="00526D85"/>
    <w:rsid w:val="00547C6B"/>
    <w:rsid w:val="005652CB"/>
    <w:rsid w:val="00582885"/>
    <w:rsid w:val="00583B4C"/>
    <w:rsid w:val="00586E3E"/>
    <w:rsid w:val="005871CC"/>
    <w:rsid w:val="005A3B61"/>
    <w:rsid w:val="005A711C"/>
    <w:rsid w:val="005B7718"/>
    <w:rsid w:val="005D157C"/>
    <w:rsid w:val="005F4F23"/>
    <w:rsid w:val="006141A2"/>
    <w:rsid w:val="006279C4"/>
    <w:rsid w:val="0064700A"/>
    <w:rsid w:val="006914A4"/>
    <w:rsid w:val="006B1263"/>
    <w:rsid w:val="006B1D32"/>
    <w:rsid w:val="006C33C2"/>
    <w:rsid w:val="006E6E7E"/>
    <w:rsid w:val="006F15C7"/>
    <w:rsid w:val="00700E4C"/>
    <w:rsid w:val="00704E93"/>
    <w:rsid w:val="00711F62"/>
    <w:rsid w:val="0071600D"/>
    <w:rsid w:val="0072199C"/>
    <w:rsid w:val="00732913"/>
    <w:rsid w:val="00732B2F"/>
    <w:rsid w:val="00732C40"/>
    <w:rsid w:val="00736B41"/>
    <w:rsid w:val="00751468"/>
    <w:rsid w:val="007709DB"/>
    <w:rsid w:val="007751C9"/>
    <w:rsid w:val="00780CF6"/>
    <w:rsid w:val="00793F3C"/>
    <w:rsid w:val="007A2438"/>
    <w:rsid w:val="007C209C"/>
    <w:rsid w:val="007D120C"/>
    <w:rsid w:val="007D19F4"/>
    <w:rsid w:val="007E2D2E"/>
    <w:rsid w:val="007E5CF3"/>
    <w:rsid w:val="007F062B"/>
    <w:rsid w:val="00805C3F"/>
    <w:rsid w:val="00813181"/>
    <w:rsid w:val="00816208"/>
    <w:rsid w:val="0082201D"/>
    <w:rsid w:val="00833305"/>
    <w:rsid w:val="00834844"/>
    <w:rsid w:val="008371A2"/>
    <w:rsid w:val="008627CD"/>
    <w:rsid w:val="00866C50"/>
    <w:rsid w:val="00872950"/>
    <w:rsid w:val="00881C85"/>
    <w:rsid w:val="00887376"/>
    <w:rsid w:val="0089453C"/>
    <w:rsid w:val="008A0F7F"/>
    <w:rsid w:val="008A2F0A"/>
    <w:rsid w:val="008B341D"/>
    <w:rsid w:val="008D3188"/>
    <w:rsid w:val="008E4FB6"/>
    <w:rsid w:val="008F0E11"/>
    <w:rsid w:val="008F2485"/>
    <w:rsid w:val="008F4F3B"/>
    <w:rsid w:val="008F743A"/>
    <w:rsid w:val="00903CE7"/>
    <w:rsid w:val="00906F05"/>
    <w:rsid w:val="00907464"/>
    <w:rsid w:val="0092160D"/>
    <w:rsid w:val="009227DD"/>
    <w:rsid w:val="00925340"/>
    <w:rsid w:val="00930D6F"/>
    <w:rsid w:val="009413B9"/>
    <w:rsid w:val="00944D74"/>
    <w:rsid w:val="00951047"/>
    <w:rsid w:val="00953FAB"/>
    <w:rsid w:val="00961EA5"/>
    <w:rsid w:val="00976B4C"/>
    <w:rsid w:val="00983BD2"/>
    <w:rsid w:val="00985FB5"/>
    <w:rsid w:val="00991B62"/>
    <w:rsid w:val="00992C81"/>
    <w:rsid w:val="009B5472"/>
    <w:rsid w:val="009C1B8E"/>
    <w:rsid w:val="009C6333"/>
    <w:rsid w:val="009E3BBF"/>
    <w:rsid w:val="009E5443"/>
    <w:rsid w:val="009F14DF"/>
    <w:rsid w:val="00A17CEE"/>
    <w:rsid w:val="00A22E0F"/>
    <w:rsid w:val="00A23498"/>
    <w:rsid w:val="00A34D5C"/>
    <w:rsid w:val="00A34D9E"/>
    <w:rsid w:val="00A47855"/>
    <w:rsid w:val="00A56F7B"/>
    <w:rsid w:val="00A60186"/>
    <w:rsid w:val="00A6467D"/>
    <w:rsid w:val="00A65FE6"/>
    <w:rsid w:val="00A74648"/>
    <w:rsid w:val="00A76414"/>
    <w:rsid w:val="00A778BB"/>
    <w:rsid w:val="00A85887"/>
    <w:rsid w:val="00A95D54"/>
    <w:rsid w:val="00AA039B"/>
    <w:rsid w:val="00AA435E"/>
    <w:rsid w:val="00AC00E1"/>
    <w:rsid w:val="00AC1207"/>
    <w:rsid w:val="00AC36EF"/>
    <w:rsid w:val="00AD1B6C"/>
    <w:rsid w:val="00AE73A9"/>
    <w:rsid w:val="00AF06F1"/>
    <w:rsid w:val="00AF3C78"/>
    <w:rsid w:val="00B03DC2"/>
    <w:rsid w:val="00B07A01"/>
    <w:rsid w:val="00B27D47"/>
    <w:rsid w:val="00B341B4"/>
    <w:rsid w:val="00B362CD"/>
    <w:rsid w:val="00B427A2"/>
    <w:rsid w:val="00B443EB"/>
    <w:rsid w:val="00B675EE"/>
    <w:rsid w:val="00B70E26"/>
    <w:rsid w:val="00B746B7"/>
    <w:rsid w:val="00B77207"/>
    <w:rsid w:val="00B84581"/>
    <w:rsid w:val="00B85532"/>
    <w:rsid w:val="00B933C7"/>
    <w:rsid w:val="00B961D8"/>
    <w:rsid w:val="00BA1826"/>
    <w:rsid w:val="00BA446F"/>
    <w:rsid w:val="00BB24F3"/>
    <w:rsid w:val="00BB7A8A"/>
    <w:rsid w:val="00BC71A8"/>
    <w:rsid w:val="00BC793A"/>
    <w:rsid w:val="00BD3250"/>
    <w:rsid w:val="00BD34DF"/>
    <w:rsid w:val="00BD3DDE"/>
    <w:rsid w:val="00BD63EC"/>
    <w:rsid w:val="00BE0115"/>
    <w:rsid w:val="00C00BB8"/>
    <w:rsid w:val="00C00E28"/>
    <w:rsid w:val="00C14484"/>
    <w:rsid w:val="00C151D4"/>
    <w:rsid w:val="00C33F40"/>
    <w:rsid w:val="00C44857"/>
    <w:rsid w:val="00C547A0"/>
    <w:rsid w:val="00C63C0D"/>
    <w:rsid w:val="00C72056"/>
    <w:rsid w:val="00C760A8"/>
    <w:rsid w:val="00C81B79"/>
    <w:rsid w:val="00C8271F"/>
    <w:rsid w:val="00CA61B2"/>
    <w:rsid w:val="00CC13C4"/>
    <w:rsid w:val="00CE6A06"/>
    <w:rsid w:val="00D07EE9"/>
    <w:rsid w:val="00D205E4"/>
    <w:rsid w:val="00D23655"/>
    <w:rsid w:val="00D40130"/>
    <w:rsid w:val="00D6475B"/>
    <w:rsid w:val="00D70095"/>
    <w:rsid w:val="00DA612A"/>
    <w:rsid w:val="00DF5BA1"/>
    <w:rsid w:val="00E0133C"/>
    <w:rsid w:val="00E26785"/>
    <w:rsid w:val="00E36A4D"/>
    <w:rsid w:val="00E46201"/>
    <w:rsid w:val="00E52258"/>
    <w:rsid w:val="00E53F00"/>
    <w:rsid w:val="00E875F0"/>
    <w:rsid w:val="00E92184"/>
    <w:rsid w:val="00EA2241"/>
    <w:rsid w:val="00EC35D4"/>
    <w:rsid w:val="00EC366C"/>
    <w:rsid w:val="00ED5797"/>
    <w:rsid w:val="00ED5BF9"/>
    <w:rsid w:val="00EE72EA"/>
    <w:rsid w:val="00EE7677"/>
    <w:rsid w:val="00EF085E"/>
    <w:rsid w:val="00EF2093"/>
    <w:rsid w:val="00EF24CE"/>
    <w:rsid w:val="00EF5E0F"/>
    <w:rsid w:val="00F01AA0"/>
    <w:rsid w:val="00F01F60"/>
    <w:rsid w:val="00F04A4E"/>
    <w:rsid w:val="00F06E91"/>
    <w:rsid w:val="00F12DA3"/>
    <w:rsid w:val="00F266E0"/>
    <w:rsid w:val="00F379D4"/>
    <w:rsid w:val="00F46579"/>
    <w:rsid w:val="00F4709F"/>
    <w:rsid w:val="00F53032"/>
    <w:rsid w:val="00F600CF"/>
    <w:rsid w:val="00F770DA"/>
    <w:rsid w:val="00F7714B"/>
    <w:rsid w:val="00F77F68"/>
    <w:rsid w:val="00F8311B"/>
    <w:rsid w:val="00F879C8"/>
    <w:rsid w:val="00F87D5E"/>
    <w:rsid w:val="00F90444"/>
    <w:rsid w:val="00F91391"/>
    <w:rsid w:val="00F958F2"/>
    <w:rsid w:val="00FA21A9"/>
    <w:rsid w:val="00FA670C"/>
    <w:rsid w:val="00FC14D5"/>
    <w:rsid w:val="00FD441F"/>
    <w:rsid w:val="00FE00F9"/>
    <w:rsid w:val="00FE1625"/>
    <w:rsid w:val="00FE2846"/>
    <w:rsid w:val="00FF28B8"/>
    <w:rsid w:val="00FF5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D0F76D-7E8C-4C19-AC86-DD448E31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4648"/>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C547A0"/>
    <w:pPr>
      <w:jc w:val="center"/>
    </w:pPr>
    <w:rPr>
      <w:rFonts w:ascii="Arial" w:hAnsi="Arial"/>
      <w:sz w:val="48"/>
      <w:szCs w:val="48"/>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uiPriority w:val="59"/>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0E19A8"/>
    <w:pPr>
      <w:spacing w:line="360" w:lineRule="auto"/>
    </w:pPr>
    <w:rPr>
      <w:b/>
      <w:caps/>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70E26"/>
    <w:pPr>
      <w:spacing w:after="120" w:line="360" w:lineRule="auto"/>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3F2BF4"/>
    <w:pPr>
      <w:numPr>
        <w:numId w:val="1"/>
      </w:numPr>
      <w:spacing w:before="0" w:after="240" w:line="360" w:lineRule="auto"/>
    </w:pPr>
    <w:rPr>
      <w:rFonts w:ascii="Times New Roman" w:hAnsi="Times New Roman"/>
      <w:caps/>
    </w:rPr>
  </w:style>
  <w:style w:type="paragraph" w:customStyle="1" w:styleId="NadpisB">
    <w:name w:val="Nadpis B"/>
    <w:basedOn w:val="Nadpis2"/>
    <w:next w:val="Normln"/>
    <w:qFormat/>
    <w:rsid w:val="0092160D"/>
    <w:pPr>
      <w:numPr>
        <w:ilvl w:val="1"/>
        <w:numId w:val="1"/>
      </w:numPr>
      <w:spacing w:before="360" w:after="240" w:line="360" w:lineRule="auto"/>
    </w:pPr>
    <w:rPr>
      <w:rFonts w:ascii="Times New Roman" w:hAnsi="Times New Roman"/>
      <w:i w:val="0"/>
      <w:sz w:val="32"/>
    </w:rPr>
  </w:style>
  <w:style w:type="paragraph" w:customStyle="1" w:styleId="NadpisC">
    <w:name w:val="Nadpis C"/>
    <w:basedOn w:val="Nadpis3"/>
    <w:next w:val="Normln"/>
    <w:qFormat/>
    <w:rsid w:val="0092160D"/>
    <w:pPr>
      <w:numPr>
        <w:ilvl w:val="2"/>
        <w:numId w:val="1"/>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styleId="FormtovanvHTML">
    <w:name w:val="HTML Preformatted"/>
    <w:basedOn w:val="Normln"/>
    <w:link w:val="FormtovanvHTMLChar"/>
    <w:uiPriority w:val="99"/>
    <w:unhideWhenUsed/>
    <w:rsid w:val="009E3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9E3BBF"/>
    <w:rPr>
      <w:rFonts w:ascii="Courier New" w:hAnsi="Courier New" w:cs="Courier New"/>
    </w:rPr>
  </w:style>
  <w:style w:type="paragraph" w:styleId="Odstavecseseznamem">
    <w:name w:val="List Paragraph"/>
    <w:basedOn w:val="Normln"/>
    <w:uiPriority w:val="34"/>
    <w:qFormat/>
    <w:rsid w:val="0003421F"/>
    <w:pPr>
      <w:ind w:left="720"/>
      <w:contextualSpacing/>
    </w:pPr>
  </w:style>
  <w:style w:type="character" w:customStyle="1" w:styleId="apple-converted-space">
    <w:name w:val="apple-converted-space"/>
    <w:basedOn w:val="Standardnpsmoodstavce"/>
    <w:rsid w:val="00834844"/>
  </w:style>
  <w:style w:type="paragraph" w:styleId="Textpoznpodarou">
    <w:name w:val="footnote text"/>
    <w:basedOn w:val="Normln"/>
    <w:link w:val="TextpoznpodarouChar"/>
    <w:uiPriority w:val="99"/>
    <w:rsid w:val="00834844"/>
    <w:rPr>
      <w:sz w:val="20"/>
      <w:szCs w:val="20"/>
    </w:rPr>
  </w:style>
  <w:style w:type="character" w:customStyle="1" w:styleId="TextpoznpodarouChar">
    <w:name w:val="Text pozn. pod čarou Char"/>
    <w:basedOn w:val="Standardnpsmoodstavce"/>
    <w:link w:val="Textpoznpodarou"/>
    <w:uiPriority w:val="99"/>
    <w:rsid w:val="00834844"/>
  </w:style>
  <w:style w:type="character" w:styleId="Znakapoznpodarou">
    <w:name w:val="footnote reference"/>
    <w:basedOn w:val="Standardnpsmoodstavce"/>
    <w:uiPriority w:val="99"/>
    <w:rsid w:val="00834844"/>
    <w:rPr>
      <w:vertAlign w:val="superscript"/>
    </w:rPr>
  </w:style>
  <w:style w:type="character" w:styleId="Siln">
    <w:name w:val="Strong"/>
    <w:basedOn w:val="Standardnpsmoodstavce"/>
    <w:uiPriority w:val="22"/>
    <w:qFormat/>
    <w:rsid w:val="00582885"/>
    <w:rPr>
      <w:b/>
      <w:bCs/>
    </w:rPr>
  </w:style>
  <w:style w:type="paragraph" w:styleId="Titulek">
    <w:name w:val="caption"/>
    <w:basedOn w:val="Normln"/>
    <w:next w:val="Normln"/>
    <w:unhideWhenUsed/>
    <w:qFormat/>
    <w:rsid w:val="00EF24CE"/>
    <w:pPr>
      <w:spacing w:after="200"/>
    </w:pPr>
    <w:rPr>
      <w:b/>
      <w:bCs/>
      <w:color w:val="4F81BD" w:themeColor="accent1"/>
      <w:sz w:val="18"/>
      <w:szCs w:val="18"/>
    </w:rPr>
  </w:style>
  <w:style w:type="paragraph" w:styleId="Textbubliny">
    <w:name w:val="Balloon Text"/>
    <w:basedOn w:val="Normln"/>
    <w:link w:val="TextbublinyChar"/>
    <w:rsid w:val="00EF24CE"/>
    <w:rPr>
      <w:rFonts w:ascii="Tahoma" w:hAnsi="Tahoma" w:cs="Tahoma"/>
      <w:sz w:val="16"/>
      <w:szCs w:val="16"/>
    </w:rPr>
  </w:style>
  <w:style w:type="character" w:customStyle="1" w:styleId="TextbublinyChar">
    <w:name w:val="Text bubliny Char"/>
    <w:basedOn w:val="Standardnpsmoodstavce"/>
    <w:link w:val="Textbubliny"/>
    <w:rsid w:val="00EF24CE"/>
    <w:rPr>
      <w:rFonts w:ascii="Tahoma" w:hAnsi="Tahoma" w:cs="Tahoma"/>
      <w:sz w:val="16"/>
      <w:szCs w:val="16"/>
    </w:rPr>
  </w:style>
  <w:style w:type="character" w:styleId="Nzevknihy">
    <w:name w:val="Book Title"/>
    <w:uiPriority w:val="33"/>
    <w:qFormat/>
    <w:rsid w:val="00EF24CE"/>
    <w:rPr>
      <w:i/>
      <w:iCs/>
      <w:smallCaps/>
      <w:spacing w:val="5"/>
    </w:rPr>
  </w:style>
  <w:style w:type="paragraph" w:styleId="Normlnweb">
    <w:name w:val="Normal (Web)"/>
    <w:basedOn w:val="Normln"/>
    <w:uiPriority w:val="99"/>
    <w:rsid w:val="00EF24CE"/>
    <w:pPr>
      <w:spacing w:before="100" w:beforeAutospacing="1" w:after="100" w:afterAutospacing="1"/>
    </w:pPr>
    <w:rPr>
      <w:rFonts w:ascii="Verdana" w:eastAsia="Arial Unicode MS" w:hAnsi="Verdana" w:cs="Arial Unicode MS"/>
      <w:color w:val="000000"/>
      <w:sz w:val="22"/>
      <w:szCs w:val="22"/>
    </w:rPr>
  </w:style>
  <w:style w:type="paragraph" w:customStyle="1" w:styleId="gksearch">
    <w:name w:val="gksearch"/>
    <w:basedOn w:val="Normln"/>
    <w:rsid w:val="00EF24CE"/>
    <w:pPr>
      <w:spacing w:before="100" w:beforeAutospacing="1" w:after="100" w:afterAutospacing="1"/>
    </w:pPr>
    <w:rPr>
      <w:rFonts w:ascii="Times New Roman" w:hAnsi="Times New Roman"/>
    </w:rPr>
  </w:style>
  <w:style w:type="paragraph" w:customStyle="1" w:styleId="gktick">
    <w:name w:val="gktick"/>
    <w:basedOn w:val="Normln"/>
    <w:rsid w:val="00EF24CE"/>
    <w:pPr>
      <w:spacing w:before="100" w:beforeAutospacing="1" w:after="100" w:afterAutospacing="1"/>
    </w:pPr>
    <w:rPr>
      <w:rFonts w:ascii="Times New Roman" w:hAnsi="Times New Roman"/>
    </w:rPr>
  </w:style>
  <w:style w:type="character" w:styleId="Zdraznn">
    <w:name w:val="Emphasis"/>
    <w:basedOn w:val="Standardnpsmoodstavce"/>
    <w:uiPriority w:val="20"/>
    <w:qFormat/>
    <w:rsid w:val="00EF24CE"/>
    <w:rPr>
      <w:i/>
      <w:iCs/>
    </w:rPr>
  </w:style>
  <w:style w:type="paragraph" w:styleId="Bezmezer">
    <w:name w:val="No Spacing"/>
    <w:aliases w:val="Seminárky"/>
    <w:uiPriority w:val="1"/>
    <w:qFormat/>
    <w:rsid w:val="00EF24CE"/>
    <w:pPr>
      <w:spacing w:line="360" w:lineRule="auto"/>
    </w:pPr>
    <w:rPr>
      <w:rFonts w:ascii="Times New Roman" w:eastAsiaTheme="minorHAnsi" w:hAnsi="Times New Roman" w:cstheme="minorBidi"/>
      <w:sz w:val="24"/>
      <w:szCs w:val="22"/>
      <w:lang w:eastAsia="en-US"/>
    </w:rPr>
  </w:style>
  <w:style w:type="table" w:customStyle="1" w:styleId="Calendar3">
    <w:name w:val="Calendar 3"/>
    <w:basedOn w:val="Normlntabulka"/>
    <w:uiPriority w:val="99"/>
    <w:qFormat/>
    <w:rsid w:val="00EF24CE"/>
    <w:pPr>
      <w:jc w:val="right"/>
    </w:pPr>
    <w:rPr>
      <w:rFonts w:asciiTheme="majorHAnsi" w:eastAsiaTheme="majorEastAsia" w:hAnsiTheme="majorHAnsi" w:cstheme="majorBidi"/>
      <w:color w:val="7F7F7F" w:themeColor="text1" w:themeTint="80"/>
      <w:sz w:val="22"/>
      <w:szCs w:val="22"/>
      <w:lang w:eastAsia="en-US"/>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styleId="Stednmka1zvraznn3">
    <w:name w:val="Medium Grid 1 Accent 3"/>
    <w:basedOn w:val="Normlntabulka"/>
    <w:uiPriority w:val="67"/>
    <w:rsid w:val="00EF24C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vtlmkazvraznn3">
    <w:name w:val="Light Grid Accent 3"/>
    <w:basedOn w:val="Normlntabulka"/>
    <w:uiPriority w:val="62"/>
    <w:rsid w:val="00EF24C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seznamzvraznn3">
    <w:name w:val="Light List Accent 3"/>
    <w:basedOn w:val="Normlntabulka"/>
    <w:uiPriority w:val="61"/>
    <w:rsid w:val="00EF24C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eznamobrzk">
    <w:name w:val="table of figures"/>
    <w:basedOn w:val="Normln"/>
    <w:next w:val="Normln"/>
    <w:uiPriority w:val="99"/>
    <w:rsid w:val="00EF24CE"/>
  </w:style>
  <w:style w:type="table" w:styleId="Klasicktabulka1">
    <w:name w:val="Table Classic 1"/>
    <w:basedOn w:val="Normlntabulka"/>
    <w:rsid w:val="00EF24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ysvtlivek">
    <w:name w:val="endnote text"/>
    <w:basedOn w:val="Normln"/>
    <w:link w:val="TextvysvtlivekChar"/>
    <w:rsid w:val="00EF24CE"/>
    <w:rPr>
      <w:sz w:val="20"/>
      <w:szCs w:val="20"/>
    </w:rPr>
  </w:style>
  <w:style w:type="character" w:customStyle="1" w:styleId="TextvysvtlivekChar">
    <w:name w:val="Text vysvětlivek Char"/>
    <w:basedOn w:val="Standardnpsmoodstavce"/>
    <w:link w:val="Textvysvtlivek"/>
    <w:rsid w:val="00EF24CE"/>
  </w:style>
  <w:style w:type="character" w:styleId="Odkaznavysvtlivky">
    <w:name w:val="endnote reference"/>
    <w:basedOn w:val="Standardnpsmoodstavce"/>
    <w:rsid w:val="00EF24CE"/>
    <w:rPr>
      <w:vertAlign w:val="superscript"/>
    </w:rPr>
  </w:style>
  <w:style w:type="paragraph" w:customStyle="1" w:styleId="Default">
    <w:name w:val="Default"/>
    <w:rsid w:val="00F12DA3"/>
    <w:pPr>
      <w:autoSpaceDE w:val="0"/>
      <w:autoSpaceDN w:val="0"/>
      <w:adjustRightInd w:val="0"/>
    </w:pPr>
    <w:rPr>
      <w:rFonts w:ascii="Times New Roman" w:hAnsi="Times New Roman"/>
      <w:color w:val="000000"/>
      <w:sz w:val="24"/>
      <w:szCs w:val="24"/>
    </w:rPr>
  </w:style>
  <w:style w:type="paragraph" w:styleId="Nadpisobsahu">
    <w:name w:val="TOC Heading"/>
    <w:basedOn w:val="Nadpis1"/>
    <w:next w:val="Normln"/>
    <w:uiPriority w:val="39"/>
    <w:unhideWhenUsed/>
    <w:qFormat/>
    <w:rsid w:val="00700E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Nadpis2Char">
    <w:name w:val="Nadpis 2 Char"/>
    <w:basedOn w:val="Standardnpsmoodstavce"/>
    <w:link w:val="Nadpis2"/>
    <w:rsid w:val="000E37C6"/>
    <w:rPr>
      <w:rFonts w:ascii="Arial" w:hAnsi="Arial" w:cs="Arial"/>
      <w:b/>
      <w:bCs/>
      <w:i/>
      <w:iCs/>
      <w:sz w:val="28"/>
      <w:szCs w:val="28"/>
    </w:rPr>
  </w:style>
  <w:style w:type="paragraph" w:styleId="Zkladntext">
    <w:name w:val="Body Text"/>
    <w:basedOn w:val="Normln"/>
    <w:link w:val="ZkladntextChar"/>
    <w:rsid w:val="000E37C6"/>
    <w:pPr>
      <w:overflowPunct w:val="0"/>
      <w:autoSpaceDE w:val="0"/>
      <w:autoSpaceDN w:val="0"/>
      <w:adjustRightInd w:val="0"/>
      <w:textAlignment w:val="baseline"/>
    </w:pPr>
    <w:rPr>
      <w:rFonts w:ascii="Times New Roman" w:hAnsi="Times New Roman"/>
      <w:szCs w:val="20"/>
    </w:rPr>
  </w:style>
  <w:style w:type="character" w:customStyle="1" w:styleId="ZkladntextChar">
    <w:name w:val="Základní text Char"/>
    <w:basedOn w:val="Standardnpsmoodstavce"/>
    <w:link w:val="Zkladntext"/>
    <w:rsid w:val="000E37C6"/>
    <w:rPr>
      <w:rFonts w:ascii="Times New Roman" w:hAnsi="Times New Roman"/>
      <w:sz w:val="24"/>
    </w:rPr>
  </w:style>
  <w:style w:type="paragraph" w:customStyle="1" w:styleId="DefinitionTerm">
    <w:name w:val="Definition Term"/>
    <w:basedOn w:val="Normln"/>
    <w:next w:val="Normln"/>
    <w:rsid w:val="000E37C6"/>
    <w:pPr>
      <w:widowControl w:val="0"/>
      <w:overflowPunct w:val="0"/>
      <w:autoSpaceDE w:val="0"/>
      <w:autoSpaceDN w:val="0"/>
      <w:adjustRightInd w:val="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5453">
      <w:bodyDiv w:val="1"/>
      <w:marLeft w:val="0"/>
      <w:marRight w:val="0"/>
      <w:marTop w:val="0"/>
      <w:marBottom w:val="0"/>
      <w:divBdr>
        <w:top w:val="none" w:sz="0" w:space="0" w:color="auto"/>
        <w:left w:val="none" w:sz="0" w:space="0" w:color="auto"/>
        <w:bottom w:val="none" w:sz="0" w:space="0" w:color="auto"/>
        <w:right w:val="none" w:sz="0" w:space="0" w:color="auto"/>
      </w:divBdr>
    </w:div>
    <w:div w:id="294726074">
      <w:bodyDiv w:val="1"/>
      <w:marLeft w:val="0"/>
      <w:marRight w:val="0"/>
      <w:marTop w:val="0"/>
      <w:marBottom w:val="0"/>
      <w:divBdr>
        <w:top w:val="none" w:sz="0" w:space="0" w:color="auto"/>
        <w:left w:val="none" w:sz="0" w:space="0" w:color="auto"/>
        <w:bottom w:val="none" w:sz="0" w:space="0" w:color="auto"/>
        <w:right w:val="none" w:sz="0" w:space="0" w:color="auto"/>
      </w:divBdr>
    </w:div>
    <w:div w:id="1276671715">
      <w:bodyDiv w:val="1"/>
      <w:marLeft w:val="0"/>
      <w:marRight w:val="0"/>
      <w:marTop w:val="0"/>
      <w:marBottom w:val="0"/>
      <w:divBdr>
        <w:top w:val="none" w:sz="0" w:space="0" w:color="auto"/>
        <w:left w:val="none" w:sz="0" w:space="0" w:color="auto"/>
        <w:bottom w:val="none" w:sz="0" w:space="0" w:color="auto"/>
        <w:right w:val="none" w:sz="0" w:space="0" w:color="auto"/>
      </w:divBdr>
    </w:div>
    <w:div w:id="1286617375">
      <w:bodyDiv w:val="1"/>
      <w:marLeft w:val="0"/>
      <w:marRight w:val="0"/>
      <w:marTop w:val="0"/>
      <w:marBottom w:val="0"/>
      <w:divBdr>
        <w:top w:val="none" w:sz="0" w:space="0" w:color="auto"/>
        <w:left w:val="none" w:sz="0" w:space="0" w:color="auto"/>
        <w:bottom w:val="none" w:sz="0" w:space="0" w:color="auto"/>
        <w:right w:val="none" w:sz="0" w:space="0" w:color="auto"/>
      </w:divBdr>
    </w:div>
    <w:div w:id="1369144229">
      <w:bodyDiv w:val="1"/>
      <w:marLeft w:val="0"/>
      <w:marRight w:val="0"/>
      <w:marTop w:val="0"/>
      <w:marBottom w:val="0"/>
      <w:divBdr>
        <w:top w:val="none" w:sz="0" w:space="0" w:color="auto"/>
        <w:left w:val="none" w:sz="0" w:space="0" w:color="auto"/>
        <w:bottom w:val="none" w:sz="0" w:space="0" w:color="auto"/>
        <w:right w:val="none" w:sz="0" w:space="0" w:color="auto"/>
      </w:divBdr>
    </w:div>
    <w:div w:id="1531525578">
      <w:bodyDiv w:val="1"/>
      <w:marLeft w:val="0"/>
      <w:marRight w:val="0"/>
      <w:marTop w:val="0"/>
      <w:marBottom w:val="0"/>
      <w:divBdr>
        <w:top w:val="none" w:sz="0" w:space="0" w:color="auto"/>
        <w:left w:val="none" w:sz="0" w:space="0" w:color="auto"/>
        <w:bottom w:val="none" w:sz="0" w:space="0" w:color="auto"/>
        <w:right w:val="none" w:sz="0" w:space="0" w:color="auto"/>
      </w:divBdr>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635137084">
      <w:bodyDiv w:val="1"/>
      <w:marLeft w:val="0"/>
      <w:marRight w:val="0"/>
      <w:marTop w:val="0"/>
      <w:marBottom w:val="0"/>
      <w:divBdr>
        <w:top w:val="none" w:sz="0" w:space="0" w:color="auto"/>
        <w:left w:val="none" w:sz="0" w:space="0" w:color="auto"/>
        <w:bottom w:val="none" w:sz="0" w:space="0" w:color="auto"/>
        <w:right w:val="none" w:sz="0" w:space="0" w:color="auto"/>
      </w:divBdr>
    </w:div>
    <w:div w:id="2013989839">
      <w:bodyDiv w:val="1"/>
      <w:marLeft w:val="0"/>
      <w:marRight w:val="0"/>
      <w:marTop w:val="0"/>
      <w:marBottom w:val="0"/>
      <w:divBdr>
        <w:top w:val="none" w:sz="0" w:space="0" w:color="auto"/>
        <w:left w:val="none" w:sz="0" w:space="0" w:color="auto"/>
        <w:bottom w:val="none" w:sz="0" w:space="0" w:color="auto"/>
        <w:right w:val="none" w:sz="0" w:space="0" w:color="auto"/>
      </w:divBdr>
    </w:div>
    <w:div w:id="21431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Rar$DIa0.236\sablona_DP_B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11DA-6463-4D7D-9C2A-2CB72315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677</TotalTime>
  <Pages>8</Pages>
  <Words>1964</Words>
  <Characters>11594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13531</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Karin Halfarová</cp:lastModifiedBy>
  <cp:revision>29</cp:revision>
  <dcterms:created xsi:type="dcterms:W3CDTF">2016-04-18T10:48:00Z</dcterms:created>
  <dcterms:modified xsi:type="dcterms:W3CDTF">2019-10-03T11:55:00Z</dcterms:modified>
</cp:coreProperties>
</file>