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Základní škola Slezská Ostrava, </w:t>
      </w:r>
      <w:r w:rsidR="00F65423">
        <w:rPr>
          <w:b/>
          <w:bCs/>
          <w:sz w:val="22"/>
          <w:szCs w:val="22"/>
        </w:rPr>
        <w:t>Škrobálkova 51</w:t>
      </w:r>
      <w:r>
        <w:rPr>
          <w:b/>
          <w:bCs/>
          <w:sz w:val="22"/>
          <w:szCs w:val="22"/>
        </w:rPr>
        <w:t>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F65423">
        <w:rPr>
          <w:bCs/>
          <w:sz w:val="22"/>
          <w:szCs w:val="22"/>
        </w:rPr>
        <w:t>Škrobálkova 51, 718</w:t>
      </w:r>
      <w:r w:rsidR="00371F19">
        <w:rPr>
          <w:bCs/>
          <w:sz w:val="22"/>
          <w:szCs w:val="22"/>
        </w:rPr>
        <w:t xml:space="preserve"> 00</w:t>
      </w:r>
      <w:r w:rsidR="00F65423">
        <w:rPr>
          <w:bCs/>
          <w:sz w:val="22"/>
          <w:szCs w:val="22"/>
        </w:rPr>
        <w:t>,</w:t>
      </w:r>
      <w:r w:rsidR="00371F19">
        <w:rPr>
          <w:bCs/>
          <w:sz w:val="22"/>
          <w:szCs w:val="22"/>
        </w:rPr>
        <w:t xml:space="preserve"> </w:t>
      </w:r>
      <w:r w:rsidR="00F65423">
        <w:rPr>
          <w:sz w:val="22"/>
          <w:szCs w:val="22"/>
        </w:rPr>
        <w:t>Ostrava - Kunčičky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 w:rsidRPr="00F65423">
        <w:rPr>
          <w:b/>
          <w:bCs/>
          <w:sz w:val="22"/>
          <w:szCs w:val="22"/>
        </w:rPr>
        <w:t>6fjdizw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>
        <w:rPr>
          <w:sz w:val="22"/>
          <w:szCs w:val="22"/>
        </w:rPr>
        <w:t>Mgr. Natalija Čertanova</w:t>
      </w:r>
      <w:r w:rsidR="002B30CC">
        <w:rPr>
          <w:sz w:val="22"/>
          <w:szCs w:val="22"/>
        </w:rPr>
        <w:t>, ředitel</w:t>
      </w:r>
      <w:r w:rsidR="00F65423">
        <w:rPr>
          <w:sz w:val="22"/>
          <w:szCs w:val="22"/>
        </w:rPr>
        <w:t>ka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ve věcech smluvních: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>
        <w:rPr>
          <w:sz w:val="22"/>
          <w:szCs w:val="22"/>
        </w:rPr>
        <w:t>Mgr. Natalija Čertanova</w:t>
      </w:r>
      <w:r w:rsidR="002B30CC">
        <w:rPr>
          <w:sz w:val="22"/>
          <w:szCs w:val="22"/>
        </w:rPr>
        <w:t>, ředitel</w:t>
      </w:r>
      <w:r w:rsidR="00F65423">
        <w:rPr>
          <w:sz w:val="22"/>
          <w:szCs w:val="22"/>
        </w:rPr>
        <w:t>ka</w:t>
      </w:r>
    </w:p>
    <w:p w:rsidR="00F440B0" w:rsidRPr="00226655" w:rsidRDefault="00F440B0" w:rsidP="00F65423">
      <w:pPr>
        <w:pStyle w:val="Default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ve věcech technických:  </w:t>
      </w:r>
      <w:r w:rsidRPr="00381E88">
        <w:rPr>
          <w:color w:val="auto"/>
          <w:sz w:val="22"/>
          <w:szCs w:val="22"/>
        </w:rPr>
        <w:tab/>
      </w:r>
      <w:r w:rsidR="00E255AC">
        <w:rPr>
          <w:color w:val="auto"/>
          <w:sz w:val="22"/>
          <w:szCs w:val="22"/>
        </w:rPr>
        <w:t>Mgr. Jana Svobodová, ICT správce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65423">
        <w:rPr>
          <w:sz w:val="22"/>
          <w:szCs w:val="22"/>
        </w:rPr>
        <w:t xml:space="preserve">: </w:t>
      </w:r>
      <w:r w:rsidR="00F65423">
        <w:rPr>
          <w:sz w:val="22"/>
          <w:szCs w:val="22"/>
        </w:rPr>
        <w:tab/>
      </w:r>
      <w:r w:rsidR="00F65423">
        <w:rPr>
          <w:sz w:val="22"/>
          <w:szCs w:val="22"/>
        </w:rPr>
        <w:tab/>
        <w:t>Fio banka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 w:rsidRPr="00F65423">
        <w:rPr>
          <w:sz w:val="22"/>
          <w:szCs w:val="22"/>
        </w:rPr>
        <w:t>2001669936/2010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oddíl ……, vložka ……..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doručovací adresa: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……….…,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…………, mobil: ……….,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  <w:t xml:space="preserve">ano   /   </w:t>
      </w:r>
      <w:r w:rsidRPr="003D4E37">
        <w:rPr>
          <w:color w:val="auto"/>
          <w:sz w:val="22"/>
          <w:szCs w:val="22"/>
        </w:rPr>
        <w:t xml:space="preserve">ne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F65423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Default="00BA7B75" w:rsidP="00F65423">
      <w:pPr>
        <w:numPr>
          <w:ilvl w:val="0"/>
          <w:numId w:val="1"/>
        </w:numPr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F65423">
        <w:rPr>
          <w:sz w:val="22"/>
          <w:szCs w:val="22"/>
        </w:rPr>
        <w:t>malého rozsahu pod názvem</w:t>
      </w:r>
      <w:r w:rsidR="00B7062B">
        <w:rPr>
          <w:sz w:val="22"/>
          <w:szCs w:val="22"/>
        </w:rPr>
        <w:t xml:space="preserve"> </w:t>
      </w:r>
      <w:r w:rsidR="00B7062B" w:rsidRPr="00B7062B">
        <w:rPr>
          <w:b/>
          <w:sz w:val="22"/>
          <w:szCs w:val="22"/>
        </w:rPr>
        <w:t>„</w:t>
      </w:r>
      <w:r w:rsidR="00B7062B" w:rsidRPr="00B7062B">
        <w:rPr>
          <w:b/>
          <w:bCs/>
          <w:sz w:val="22"/>
          <w:szCs w:val="22"/>
        </w:rPr>
        <w:t>N</w:t>
      </w:r>
      <w:r w:rsidR="00E255AC">
        <w:rPr>
          <w:b/>
          <w:bCs/>
          <w:sz w:val="22"/>
          <w:szCs w:val="22"/>
        </w:rPr>
        <w:t>otebooky – EU Šablony II</w:t>
      </w:r>
      <w:r w:rsidR="00B40E40">
        <w:rPr>
          <w:b/>
          <w:bCs/>
          <w:sz w:val="22"/>
          <w:szCs w:val="22"/>
        </w:rPr>
        <w:t>I</w:t>
      </w:r>
      <w:r w:rsidR="00B7062B" w:rsidRPr="00B7062B">
        <w:rPr>
          <w:b/>
          <w:sz w:val="22"/>
          <w:szCs w:val="22"/>
        </w:rPr>
        <w:t>“</w:t>
      </w:r>
      <w:r w:rsidR="00B7062B" w:rsidRPr="00B7062B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B7062B" w:rsidRPr="00B376CE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lastRenderedPageBreak/>
        <w:t xml:space="preserve">Prodávající prohlašuje, že </w:t>
      </w:r>
      <w:r w:rsidRPr="0061073B">
        <w:rPr>
          <w:color w:val="auto"/>
          <w:sz w:val="22"/>
          <w:szCs w:val="22"/>
        </w:rPr>
        <w:t>je odborně způsobilý k zajištění předmětu plnění podle Smlouvy, že</w:t>
      </w:r>
      <w:r w:rsidRPr="0061073B">
        <w:rPr>
          <w:snapToGrid w:val="0"/>
          <w:color w:val="auto"/>
          <w:sz w:val="22"/>
          <w:szCs w:val="22"/>
        </w:rPr>
        <w:t xml:space="preserve"> 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věcí, které jsou předmětem koupě, a že i v dalším je oprávněn provést závazky ze Smlouvy. </w:t>
      </w:r>
    </w:p>
    <w:p w:rsidR="00B7062B" w:rsidRPr="004B427E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Pr="0022198C">
        <w:rPr>
          <w:bCs/>
          <w:color w:val="auto"/>
          <w:sz w:val="22"/>
          <w:szCs w:val="22"/>
        </w:rPr>
        <w:t xml:space="preserve"> prohlašuje, že </w:t>
      </w:r>
      <w:r>
        <w:rPr>
          <w:bCs/>
          <w:color w:val="auto"/>
          <w:sz w:val="22"/>
          <w:szCs w:val="22"/>
        </w:rPr>
        <w:t xml:space="preserve">se v plném rozsahu seznámil s rozsahem a povahou předmětu koupě, že </w:t>
      </w:r>
      <w:r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B7062B" w:rsidRPr="004B427E" w:rsidRDefault="00B7062B" w:rsidP="00B7062B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B7062B" w:rsidRPr="004B427E" w:rsidRDefault="00B7062B" w:rsidP="00B706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 xml:space="preserve">Smluvní strany tímto prohlašují, že skutečnosti uvedené ve Smlouvě nepovažují za obchodní tajemství ve smyslu § 504 Občanského zákoníku a udělují svolení k jejich využití a zveřejnění bez stanovení jakýchkoli dalších podmínek. </w:t>
      </w:r>
    </w:p>
    <w:p w:rsidR="00B7062B" w:rsidRPr="00B7062B" w:rsidRDefault="00B7062B" w:rsidP="003C3227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B7062B"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Pr="0022198C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B7062B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1E471C" w:rsidRPr="006B05C6" w:rsidRDefault="001E471C" w:rsidP="001E471C">
      <w:pPr>
        <w:pStyle w:val="Odstavecseseznamem"/>
        <w:numPr>
          <w:ilvl w:val="0"/>
          <w:numId w:val="22"/>
        </w:numPr>
      </w:pPr>
      <w:r w:rsidRPr="006B05C6">
        <w:t>Předmětem plnění veřejné zakázky je dodávka 20 kusů notebooků včetně nainstalovaného syst</w:t>
      </w:r>
      <w:r>
        <w:t>émového softwaru včetně dopravy, záručního servisu, instalace.</w:t>
      </w:r>
      <w:r w:rsidRPr="006B05C6">
        <w:t xml:space="preserve"> </w:t>
      </w:r>
      <w:r w:rsidRPr="001E471C">
        <w:rPr>
          <w:sz w:val="22"/>
          <w:szCs w:val="22"/>
        </w:rPr>
        <w:t>Cena včetně a bez DPH bude obsahovat veškeré náklady spojené s dodáním notebooků na místo určení včetně dopravy</w:t>
      </w:r>
    </w:p>
    <w:p w:rsidR="001E471C" w:rsidRDefault="001E471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 w:rsidRPr="001E471C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E255AC" w:rsidRPr="001E471C">
        <w:rPr>
          <w:rFonts w:ascii="Times New Roman" w:hAnsi="Times New Roman"/>
          <w:sz w:val="22"/>
          <w:szCs w:val="22"/>
        </w:rPr>
        <w:t xml:space="preserve">Programové vybavení notebooků musí být plně kompatibilní se systémem Windows 10 Professional 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E255AC" w:rsidRPr="001E471C" w:rsidRDefault="001E471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255AC" w:rsidRPr="001E471C">
        <w:rPr>
          <w:rFonts w:ascii="Times New Roman" w:hAnsi="Times New Roman"/>
          <w:sz w:val="22"/>
          <w:szCs w:val="22"/>
        </w:rPr>
        <w:t>64 bit použív</w:t>
      </w:r>
      <w:r w:rsidR="00B40E40" w:rsidRPr="001E471C">
        <w:rPr>
          <w:rFonts w:ascii="Times New Roman" w:hAnsi="Times New Roman"/>
          <w:sz w:val="22"/>
          <w:szCs w:val="22"/>
        </w:rPr>
        <w:t xml:space="preserve">aný ve školní síti. </w:t>
      </w:r>
    </w:p>
    <w:p w:rsidR="00E255AC" w:rsidRPr="001E471C" w:rsidRDefault="001E471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B40E40" w:rsidRPr="001E471C">
        <w:rPr>
          <w:rFonts w:ascii="Times New Roman" w:hAnsi="Times New Roman"/>
          <w:sz w:val="22"/>
          <w:szCs w:val="22"/>
        </w:rPr>
        <w:t xml:space="preserve"> </w:t>
      </w:r>
      <w:r w:rsidR="00E255AC" w:rsidRPr="001E471C">
        <w:rPr>
          <w:rFonts w:ascii="Times New Roman" w:hAnsi="Times New Roman"/>
          <w:sz w:val="22"/>
          <w:szCs w:val="22"/>
        </w:rPr>
        <w:t>Počet ku</w:t>
      </w:r>
      <w:r>
        <w:rPr>
          <w:rFonts w:ascii="Times New Roman" w:hAnsi="Times New Roman"/>
          <w:sz w:val="22"/>
          <w:szCs w:val="22"/>
        </w:rPr>
        <w:t xml:space="preserve">sů: </w:t>
      </w:r>
      <w:r w:rsidR="00E255AC" w:rsidRPr="001E471C">
        <w:rPr>
          <w:rFonts w:ascii="Times New Roman" w:hAnsi="Times New Roman"/>
          <w:sz w:val="22"/>
          <w:szCs w:val="22"/>
        </w:rPr>
        <w:t xml:space="preserve">20 </w:t>
      </w:r>
    </w:p>
    <w:p w:rsidR="00E255AC" w:rsidRPr="001E471C" w:rsidRDefault="00E255AC" w:rsidP="00E255AC">
      <w:pPr>
        <w:pStyle w:val="Zkladntextodsazen"/>
        <w:ind w:right="40"/>
        <w:jc w:val="both"/>
        <w:rPr>
          <w:rFonts w:ascii="Times New Roman" w:hAnsi="Times New Roman"/>
          <w:sz w:val="22"/>
          <w:szCs w:val="22"/>
        </w:rPr>
      </w:pPr>
      <w:r w:rsidRPr="001E471C">
        <w:rPr>
          <w:rFonts w:ascii="Times New Roman" w:hAnsi="Times New Roman"/>
          <w:sz w:val="22"/>
          <w:szCs w:val="22"/>
        </w:rPr>
        <w:t>Požadavky na jakost, technické vlastnosti předmětu zakázky:</w:t>
      </w:r>
    </w:p>
    <w:p w:rsidR="001E471C" w:rsidRPr="001E471C" w:rsidRDefault="001E471C" w:rsidP="001E471C">
      <w:pPr>
        <w:shd w:val="clear" w:color="auto" w:fill="FFFFFF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Procesor: </w:t>
      </w:r>
      <w:r w:rsidRPr="001E471C">
        <w:rPr>
          <w:bCs/>
          <w:color w:val="2A2A2A"/>
          <w:sz w:val="22"/>
          <w:szCs w:val="22"/>
        </w:rPr>
        <w:t>CPU o výkonu min. 2030 bodů dle http://www.cpubenchmark.net</w:t>
      </w:r>
    </w:p>
    <w:p w:rsidR="001E471C" w:rsidRPr="001E471C" w:rsidRDefault="001E471C" w:rsidP="001E471C">
      <w:pPr>
        <w:shd w:val="clear" w:color="auto" w:fill="FFFFFF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Paměť: </w:t>
      </w:r>
      <w:r w:rsidRPr="001E471C">
        <w:rPr>
          <w:color w:val="2A2A2A"/>
          <w:sz w:val="22"/>
          <w:szCs w:val="22"/>
        </w:rPr>
        <w:t>4 GB DDR3L-1600 SDRAM (1x 4 GB)</w:t>
      </w:r>
    </w:p>
    <w:p w:rsidR="001E471C" w:rsidRPr="001E471C" w:rsidRDefault="001E471C" w:rsidP="001E471C">
      <w:pPr>
        <w:shd w:val="clear" w:color="auto" w:fill="FFFFFF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Pevný disk: </w:t>
      </w:r>
      <w:r w:rsidRPr="001E471C">
        <w:rPr>
          <w:color w:val="2A2A2A"/>
          <w:sz w:val="22"/>
          <w:szCs w:val="22"/>
        </w:rPr>
        <w:t>256 GB M.2 SSD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Optická mechanika: </w:t>
      </w:r>
      <w:r w:rsidRPr="001E471C">
        <w:rPr>
          <w:color w:val="2A2A2A"/>
          <w:sz w:val="22"/>
          <w:szCs w:val="22"/>
        </w:rPr>
        <w:t>Zapisovací jednotka DVD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Displej: </w:t>
      </w:r>
      <w:r w:rsidRPr="001E471C">
        <w:rPr>
          <w:color w:val="2A2A2A"/>
          <w:sz w:val="22"/>
          <w:szCs w:val="22"/>
        </w:rPr>
        <w:t>15,6" displej SVA s rozlišením FHD (1 920 x 1 080), podsvícením WLED a antireflexní úpravou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Grafická karta: </w:t>
      </w:r>
      <w:r w:rsidRPr="001E471C">
        <w:rPr>
          <w:color w:val="2A2A2A"/>
          <w:sz w:val="22"/>
          <w:szCs w:val="22"/>
        </w:rPr>
        <w:t>Intel® HD Graphics 5500 (integrovaná)</w:t>
      </w:r>
    </w:p>
    <w:p w:rsidR="001E471C" w:rsidRPr="001E471C" w:rsidRDefault="001E471C" w:rsidP="001E471C">
      <w:pPr>
        <w:shd w:val="clear" w:color="auto" w:fill="FFFFFF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Polohovací zařízení: </w:t>
      </w:r>
      <w:r w:rsidRPr="001E471C">
        <w:rPr>
          <w:color w:val="2A2A2A"/>
          <w:sz w:val="22"/>
          <w:szCs w:val="22"/>
        </w:rPr>
        <w:t>TouchPad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Podsvícená klávesnice: </w:t>
      </w:r>
      <w:r w:rsidRPr="001E471C">
        <w:rPr>
          <w:color w:val="2A2A2A"/>
          <w:sz w:val="22"/>
          <w:szCs w:val="22"/>
        </w:rPr>
        <w:t>Ne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Numerická klávesnice: </w:t>
      </w:r>
      <w:r w:rsidRPr="001E471C">
        <w:rPr>
          <w:color w:val="2A2A2A"/>
          <w:sz w:val="22"/>
          <w:szCs w:val="22"/>
        </w:rPr>
        <w:t>Ano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Web kamera: </w:t>
      </w:r>
      <w:r w:rsidRPr="001E471C">
        <w:rPr>
          <w:color w:val="2A2A2A"/>
          <w:sz w:val="22"/>
          <w:szCs w:val="22"/>
        </w:rPr>
        <w:t>Ano (HP TrueVision HD s integrovaným digitálním mikrofonem)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Čtečka otisku prstů: </w:t>
      </w:r>
      <w:r w:rsidRPr="001E471C">
        <w:rPr>
          <w:color w:val="2A2A2A"/>
          <w:sz w:val="22"/>
          <w:szCs w:val="22"/>
        </w:rPr>
        <w:t>Ne</w:t>
      </w:r>
    </w:p>
    <w:p w:rsidR="001E471C" w:rsidRPr="001E471C" w:rsidRDefault="001E471C" w:rsidP="001E471C">
      <w:pPr>
        <w:shd w:val="clear" w:color="auto" w:fill="FFFFFF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Síť: </w:t>
      </w:r>
      <w:r w:rsidRPr="001E471C">
        <w:rPr>
          <w:color w:val="2A2A2A"/>
          <w:sz w:val="22"/>
          <w:szCs w:val="22"/>
        </w:rPr>
        <w:t>10/100/1000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Bezdrátová komunikace: </w:t>
      </w:r>
      <w:r w:rsidRPr="001E471C">
        <w:rPr>
          <w:color w:val="2A2A2A"/>
          <w:sz w:val="22"/>
          <w:szCs w:val="22"/>
        </w:rPr>
        <w:t>WiFi karta 802.11b/g/n (1x1) Wi-Fi® + Bluetooth® 4.0</w:t>
      </w:r>
    </w:p>
    <w:p w:rsidR="001E471C" w:rsidRPr="001E471C" w:rsidRDefault="001E471C" w:rsidP="001E471C">
      <w:pPr>
        <w:shd w:val="clear" w:color="auto" w:fill="FFFFFF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USB:</w:t>
      </w:r>
    </w:p>
    <w:p w:rsidR="001E471C" w:rsidRPr="001E471C" w:rsidRDefault="001E471C" w:rsidP="001E471C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2A2A2A"/>
          <w:sz w:val="22"/>
          <w:szCs w:val="22"/>
        </w:rPr>
      </w:pPr>
      <w:r w:rsidRPr="001E471C">
        <w:rPr>
          <w:color w:val="2A2A2A"/>
          <w:sz w:val="22"/>
          <w:szCs w:val="22"/>
        </w:rPr>
        <w:t>2 porty USB 3.1 Gen 1 (pouze pro přenos dat)</w:t>
      </w:r>
    </w:p>
    <w:p w:rsidR="001E471C" w:rsidRPr="001E471C" w:rsidRDefault="001E471C" w:rsidP="001E471C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2A2A2A"/>
          <w:sz w:val="22"/>
          <w:szCs w:val="22"/>
        </w:rPr>
      </w:pPr>
      <w:r w:rsidRPr="001E471C">
        <w:rPr>
          <w:color w:val="2A2A2A"/>
          <w:sz w:val="22"/>
          <w:szCs w:val="22"/>
        </w:rPr>
        <w:t>1 port USB 2.0</w:t>
      </w:r>
    </w:p>
    <w:p w:rsidR="001E471C" w:rsidRPr="001E471C" w:rsidRDefault="001E471C" w:rsidP="001E471C">
      <w:pPr>
        <w:shd w:val="clear" w:color="auto" w:fill="FFFFFF"/>
        <w:spacing w:after="150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Další konektory:</w:t>
      </w:r>
    </w:p>
    <w:p w:rsidR="001E471C" w:rsidRPr="001E471C" w:rsidRDefault="001E471C" w:rsidP="001E471C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A2A2A"/>
          <w:sz w:val="22"/>
          <w:szCs w:val="22"/>
        </w:rPr>
      </w:pPr>
      <w:r w:rsidRPr="001E471C">
        <w:rPr>
          <w:color w:val="2A2A2A"/>
          <w:sz w:val="22"/>
          <w:szCs w:val="22"/>
        </w:rPr>
        <w:t>1 port HDMI</w:t>
      </w:r>
    </w:p>
    <w:p w:rsidR="001E471C" w:rsidRPr="001E471C" w:rsidRDefault="001E471C" w:rsidP="001E471C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A2A2A"/>
          <w:sz w:val="22"/>
          <w:szCs w:val="22"/>
        </w:rPr>
      </w:pPr>
      <w:r w:rsidRPr="001E471C">
        <w:rPr>
          <w:color w:val="2A2A2A"/>
          <w:sz w:val="22"/>
          <w:szCs w:val="22"/>
        </w:rPr>
        <w:t>1 port RJ-45</w:t>
      </w:r>
    </w:p>
    <w:p w:rsidR="001E471C" w:rsidRPr="001E471C" w:rsidRDefault="001E471C" w:rsidP="001E471C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A2A2A"/>
          <w:sz w:val="22"/>
          <w:szCs w:val="22"/>
        </w:rPr>
      </w:pPr>
      <w:r w:rsidRPr="001E471C">
        <w:rPr>
          <w:color w:val="2A2A2A"/>
          <w:sz w:val="22"/>
          <w:szCs w:val="22"/>
        </w:rPr>
        <w:t>1 kombinovaný výstup pro sluchátka a mikrofon</w:t>
      </w:r>
    </w:p>
    <w:p w:rsidR="001E471C" w:rsidRPr="001E471C" w:rsidRDefault="001E471C" w:rsidP="001E471C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A2A2A"/>
          <w:sz w:val="22"/>
          <w:szCs w:val="22"/>
        </w:rPr>
      </w:pPr>
      <w:r w:rsidRPr="001E471C">
        <w:rPr>
          <w:color w:val="2A2A2A"/>
          <w:sz w:val="22"/>
          <w:szCs w:val="22"/>
        </w:rPr>
        <w:t>Zásuvka pro zámek Kensington MicroSaver®</w:t>
      </w:r>
    </w:p>
    <w:p w:rsidR="001E471C" w:rsidRPr="001E471C" w:rsidRDefault="001E471C" w:rsidP="001E471C">
      <w:pPr>
        <w:shd w:val="clear" w:color="auto" w:fill="FFFFFF"/>
        <w:rPr>
          <w:color w:val="2A2A2A"/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Čtečka paměťových karet: </w:t>
      </w:r>
      <w:r w:rsidRPr="001E471C">
        <w:rPr>
          <w:color w:val="2A2A2A"/>
          <w:sz w:val="22"/>
          <w:szCs w:val="22"/>
        </w:rPr>
        <w:t>Ano (čtečka multimediálních karet SD)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Baterie: </w:t>
      </w:r>
      <w:r w:rsidRPr="001E471C">
        <w:rPr>
          <w:color w:val="2A2A2A"/>
          <w:sz w:val="22"/>
          <w:szCs w:val="22"/>
        </w:rPr>
        <w:t>4článková lithium-iontová (41 Wh)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lastRenderedPageBreak/>
        <w:t>Výdrž baterie: </w:t>
      </w:r>
      <w:r w:rsidRPr="001E471C">
        <w:rPr>
          <w:color w:val="2A2A2A"/>
          <w:sz w:val="22"/>
          <w:szCs w:val="22"/>
        </w:rPr>
        <w:t>minimálně 8 hodin a více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Napájení: </w:t>
      </w:r>
      <w:r w:rsidRPr="001E471C">
        <w:rPr>
          <w:color w:val="2A2A2A"/>
          <w:sz w:val="22"/>
          <w:szCs w:val="22"/>
        </w:rPr>
        <w:t>45 W</w:t>
      </w:r>
    </w:p>
    <w:p w:rsidR="001E471C" w:rsidRPr="001E471C" w:rsidRDefault="001E471C" w:rsidP="001E471C">
      <w:pPr>
        <w:shd w:val="clear" w:color="auto" w:fill="FFFFFF"/>
        <w:rPr>
          <w:sz w:val="22"/>
          <w:szCs w:val="22"/>
        </w:rPr>
      </w:pPr>
      <w:r w:rsidRPr="001E471C">
        <w:rPr>
          <w:b/>
          <w:bCs/>
          <w:color w:val="2A2A2A"/>
          <w:sz w:val="22"/>
          <w:szCs w:val="22"/>
        </w:rPr>
        <w:t>Rozměry: </w:t>
      </w:r>
      <w:r w:rsidRPr="001E471C">
        <w:rPr>
          <w:color w:val="2A2A2A"/>
          <w:sz w:val="22"/>
          <w:szCs w:val="22"/>
        </w:rPr>
        <w:t>380 x 253,8 x 23,8 mm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bCs/>
          <w:color w:val="2A2A2A"/>
          <w:sz w:val="22"/>
          <w:szCs w:val="22"/>
        </w:rPr>
        <w:t>Hmotnost: </w:t>
      </w:r>
      <w:r w:rsidRPr="001E471C">
        <w:rPr>
          <w:color w:val="2A2A2A"/>
          <w:sz w:val="22"/>
          <w:szCs w:val="22"/>
        </w:rPr>
        <w:t xml:space="preserve">1,91 kg </w:t>
      </w:r>
      <w:r w:rsidRPr="001E471C">
        <w:rPr>
          <w:color w:val="2A2A2A"/>
          <w:sz w:val="22"/>
          <w:szCs w:val="22"/>
        </w:rPr>
        <w:br/>
      </w:r>
      <w:r w:rsidRPr="001E471C">
        <w:rPr>
          <w:b/>
          <w:sz w:val="22"/>
          <w:szCs w:val="22"/>
        </w:rPr>
        <w:t>Operační systém:</w:t>
      </w:r>
      <w:r w:rsidRPr="001E471C">
        <w:rPr>
          <w:sz w:val="22"/>
          <w:szCs w:val="22"/>
        </w:rPr>
        <w:t xml:space="preserve"> Kompatibilní s Campus licencí Microsoft, verze CZ, OEM, v profesionální</w:t>
      </w:r>
    </w:p>
    <w:p w:rsidR="001E471C" w:rsidRPr="001E471C" w:rsidRDefault="001E471C" w:rsidP="001E471C">
      <w:pPr>
        <w:rPr>
          <w:sz w:val="22"/>
          <w:szCs w:val="22"/>
        </w:rPr>
      </w:pPr>
      <w:r w:rsidRPr="001E471C">
        <w:rPr>
          <w:sz w:val="22"/>
          <w:szCs w:val="22"/>
        </w:rPr>
        <w:t>verzi, předinstalovaný na pevném disku.</w:t>
      </w:r>
    </w:p>
    <w:p w:rsidR="001E471C" w:rsidRPr="001E471C" w:rsidRDefault="001E471C" w:rsidP="001E471C">
      <w:pPr>
        <w:rPr>
          <w:sz w:val="22"/>
          <w:szCs w:val="22"/>
        </w:rPr>
      </w:pPr>
      <w:r w:rsidRPr="001E471C">
        <w:rPr>
          <w:b/>
          <w:sz w:val="22"/>
          <w:szCs w:val="22"/>
        </w:rPr>
        <w:t>Záruka:</w:t>
      </w:r>
      <w:r w:rsidRPr="001E471C">
        <w:rPr>
          <w:sz w:val="22"/>
          <w:szCs w:val="22"/>
        </w:rPr>
        <w:t xml:space="preserve"> 24 měsíců. Servis je poskytován výrobcem zařízení na místě u zákazníka. Zahájení opravy nejpozději následující pracovní den po nahlášení závady v místě instalace s odstraněním závady neprodleně. </w:t>
      </w:r>
    </w:p>
    <w:p w:rsidR="001E471C" w:rsidRPr="001E471C" w:rsidRDefault="001E471C" w:rsidP="001E471C">
      <w:pPr>
        <w:rPr>
          <w:sz w:val="22"/>
          <w:szCs w:val="22"/>
        </w:rPr>
      </w:pPr>
      <w:r w:rsidRPr="001E471C">
        <w:rPr>
          <w:b/>
          <w:sz w:val="22"/>
          <w:szCs w:val="22"/>
        </w:rPr>
        <w:t>Způsob provádění záručního servisu a podpory:</w:t>
      </w:r>
      <w:r w:rsidRPr="001E471C">
        <w:rPr>
          <w:sz w:val="22"/>
          <w:szCs w:val="22"/>
        </w:rPr>
        <w:t xml:space="preserve"> Kontaktní místo pro nahlášení poruch, možnost sledování servisních reportů prostřednictvím internetu. Podpora poskytovaná prostřednictvím telefonní linky musí být dostupná v pracovní dny minimálně v době od 9:00 do 16:00 hod. Podpora prostřednictvím internetu musí umožňovat stahování ovladačů a manuálů z internetu adresně pro konkrétní zadané sériové číslo zařízení.</w:t>
      </w:r>
    </w:p>
    <w:p w:rsidR="00B7062B" w:rsidRPr="001E471C" w:rsidRDefault="001E471C" w:rsidP="001E471C">
      <w:pPr>
        <w:shd w:val="clear" w:color="auto" w:fill="FFFFFF"/>
        <w:rPr>
          <w:sz w:val="22"/>
          <w:szCs w:val="22"/>
        </w:rPr>
      </w:pPr>
      <w:r w:rsidRPr="001E471C">
        <w:rPr>
          <w:sz w:val="22"/>
          <w:szCs w:val="22"/>
        </w:rPr>
        <w:t>Instalace software, integrace do školní sítě.</w:t>
      </w:r>
      <w:r w:rsidRPr="001E471C">
        <w:rPr>
          <w:sz w:val="22"/>
          <w:szCs w:val="22"/>
        </w:rPr>
        <w:cr/>
      </w:r>
      <w:r w:rsidR="00B7062B" w:rsidRPr="001E471C">
        <w:rPr>
          <w:sz w:val="22"/>
          <w:szCs w:val="22"/>
        </w:rPr>
        <w:t xml:space="preserve">(vše dále jen </w:t>
      </w:r>
      <w:r w:rsidR="00B7062B" w:rsidRPr="001E471C">
        <w:rPr>
          <w:i/>
          <w:sz w:val="22"/>
          <w:szCs w:val="22"/>
        </w:rPr>
        <w:t>„</w:t>
      </w:r>
      <w:r w:rsidR="00B7062B" w:rsidRPr="001E471C">
        <w:rPr>
          <w:b/>
          <w:i/>
          <w:sz w:val="22"/>
          <w:szCs w:val="22"/>
        </w:rPr>
        <w:t>Předmět koupě</w:t>
      </w:r>
      <w:r w:rsidR="00B7062B" w:rsidRPr="001E471C">
        <w:rPr>
          <w:i/>
          <w:sz w:val="22"/>
          <w:szCs w:val="22"/>
        </w:rPr>
        <w:t xml:space="preserve">“ </w:t>
      </w:r>
      <w:r w:rsidR="00B7062B" w:rsidRPr="001E471C">
        <w:rPr>
          <w:sz w:val="22"/>
          <w:szCs w:val="22"/>
        </w:rPr>
        <w:t>či</w:t>
      </w:r>
      <w:r w:rsidR="00B7062B" w:rsidRPr="001E471C">
        <w:rPr>
          <w:i/>
          <w:sz w:val="22"/>
          <w:szCs w:val="22"/>
        </w:rPr>
        <w:t xml:space="preserve"> „</w:t>
      </w:r>
      <w:r w:rsidR="00B7062B" w:rsidRPr="001E471C">
        <w:rPr>
          <w:b/>
          <w:i/>
          <w:sz w:val="22"/>
          <w:szCs w:val="22"/>
        </w:rPr>
        <w:t>Zboží</w:t>
      </w:r>
      <w:r w:rsidR="00B7062B" w:rsidRPr="001E471C">
        <w:rPr>
          <w:i/>
          <w:sz w:val="22"/>
          <w:szCs w:val="22"/>
        </w:rPr>
        <w:t>“</w:t>
      </w:r>
      <w:r w:rsidR="00B7062B" w:rsidRPr="001E471C">
        <w:rPr>
          <w:sz w:val="22"/>
          <w:szCs w:val="22"/>
        </w:rPr>
        <w:t>).</w:t>
      </w:r>
    </w:p>
    <w:p w:rsidR="00B7062B" w:rsidRPr="001E471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1E471C">
        <w:rPr>
          <w:rFonts w:ascii="Times New Roman" w:hAnsi="Times New Roman"/>
          <w:sz w:val="22"/>
          <w:szCs w:val="22"/>
        </w:rPr>
        <w:t>Součástí Předmětu koupě jsou i doklady vztahující se k němu.</w:t>
      </w:r>
    </w:p>
    <w:p w:rsidR="00B7062B" w:rsidRPr="001E471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1E471C">
        <w:rPr>
          <w:rFonts w:ascii="Times New Roman" w:hAnsi="Times New Roman"/>
          <w:sz w:val="22"/>
          <w:szCs w:val="22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B7062B" w:rsidRPr="001E471C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1E471C">
        <w:rPr>
          <w:rFonts w:ascii="Times New Roman" w:hAnsi="Times New Roman"/>
          <w:sz w:val="22"/>
          <w:szCs w:val="22"/>
        </w:rPr>
        <w:t>Prodávající prohlašuje, že na Předmětu koupě neváznou žádné vady, ať faktické, nebo právní.</w:t>
      </w:r>
    </w:p>
    <w:p w:rsidR="00A93AFB" w:rsidRPr="001E471C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:rsidR="00425BB7" w:rsidRPr="001E471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1E471C">
        <w:rPr>
          <w:b/>
        </w:rPr>
        <w:t>Článek III.</w:t>
      </w:r>
    </w:p>
    <w:p w:rsidR="00425BB7" w:rsidRPr="001E471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1E471C">
        <w:rPr>
          <w:b/>
        </w:rPr>
        <w:t>Předmět Smlouvy</w:t>
      </w:r>
    </w:p>
    <w:p w:rsidR="00B7062B" w:rsidRPr="001E471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:rsidR="00B7062B" w:rsidRPr="001E471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1E471C">
        <w:rPr>
          <w:color w:val="000000"/>
          <w:sz w:val="22"/>
          <w:szCs w:val="22"/>
        </w:rPr>
        <w:t>Prodávající se zavazuje Kupujícímu odevzdat Předmět koupě a umožnit Kupujícímu nabýt vlastnické právo k Předmětu koupě, to vše za podmínek ujednaných ve Smlouvě.</w:t>
      </w:r>
    </w:p>
    <w:p w:rsidR="00B7062B" w:rsidRPr="001E471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1E471C">
        <w:rPr>
          <w:color w:val="000000"/>
          <w:sz w:val="22"/>
          <w:szCs w:val="22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:rsidR="005513A4" w:rsidRPr="001E471C" w:rsidRDefault="005513A4" w:rsidP="005513A4">
      <w:pPr>
        <w:autoSpaceDE w:val="0"/>
        <w:autoSpaceDN w:val="0"/>
        <w:adjustRightInd w:val="0"/>
        <w:ind w:left="426" w:right="40"/>
        <w:jc w:val="both"/>
        <w:rPr>
          <w:color w:val="000000"/>
          <w:sz w:val="22"/>
          <w:szCs w:val="22"/>
        </w:rPr>
      </w:pPr>
    </w:p>
    <w:p w:rsidR="00425BB7" w:rsidRPr="001E471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1E471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1E471C">
        <w:rPr>
          <w:b/>
        </w:rPr>
        <w:t>Článek IV.</w:t>
      </w:r>
      <w:r w:rsidRPr="001E471C">
        <w:rPr>
          <w:b/>
        </w:rPr>
        <w:br/>
        <w:t>Kupní cena</w:t>
      </w:r>
    </w:p>
    <w:p w:rsidR="00B7062B" w:rsidRPr="001E471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:rsidR="00B7062B" w:rsidRPr="001E471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1E471C">
        <w:rPr>
          <w:bCs/>
          <w:sz w:val="22"/>
          <w:szCs w:val="22"/>
        </w:rPr>
        <w:t xml:space="preserve">Smluvní strany se dohodly na kupní ceně za Předmět koupě ve výši: </w:t>
      </w:r>
    </w:p>
    <w:p w:rsidR="00B7062B" w:rsidRPr="001E471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1E471C">
        <w:rPr>
          <w:bCs/>
          <w:sz w:val="22"/>
          <w:szCs w:val="22"/>
        </w:rPr>
        <w:t xml:space="preserve"> </w:t>
      </w:r>
      <w:r w:rsidRPr="001E471C">
        <w:rPr>
          <w:bCs/>
          <w:sz w:val="22"/>
          <w:szCs w:val="22"/>
          <w:highlight w:val="yellow"/>
        </w:rPr>
        <w:t>cena bez daně ………………………..</w:t>
      </w:r>
    </w:p>
    <w:p w:rsidR="00B7062B" w:rsidRPr="00DC07F2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………………………..</w:t>
      </w:r>
    </w:p>
    <w:p w:rsidR="00B7062B" w:rsidRPr="00DC07F2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 ……………….</w:t>
      </w:r>
    </w:p>
    <w:p w:rsidR="00B7062B" w:rsidRPr="00DC07F2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plnění, montáž, uvedení do provozu (odzkoušení, předvedení) a zaučení obsluhy.</w:t>
      </w: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>odat do místa plnění – Základní škol</w:t>
      </w:r>
      <w:r w:rsidR="000E241E">
        <w:rPr>
          <w:color w:val="auto"/>
          <w:sz w:val="22"/>
          <w:szCs w:val="22"/>
        </w:rPr>
        <w:t>y Slezská Ostrava, Škrobálkova 51</w:t>
      </w:r>
      <w:r w:rsidR="003952E6">
        <w:rPr>
          <w:color w:val="auto"/>
          <w:sz w:val="22"/>
          <w:szCs w:val="22"/>
        </w:rPr>
        <w:t xml:space="preserve">, p.o. na adrese </w:t>
      </w:r>
      <w:r w:rsidR="000E241E">
        <w:rPr>
          <w:color w:val="auto"/>
          <w:sz w:val="22"/>
          <w:szCs w:val="22"/>
        </w:rPr>
        <w:t>Škrobálkova 51/300, 718 00 Ostrava – Kunčičky</w:t>
      </w:r>
      <w:r w:rsidR="003952E6">
        <w:rPr>
          <w:color w:val="auto"/>
          <w:sz w:val="22"/>
          <w:szCs w:val="22"/>
        </w:rPr>
        <w:t xml:space="preserve">. </w:t>
      </w:r>
    </w:p>
    <w:p w:rsidR="00571AC1" w:rsidRPr="00225B4A" w:rsidRDefault="00F60A49" w:rsidP="00B40E40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225B4A">
        <w:rPr>
          <w:sz w:val="22"/>
          <w:szCs w:val="22"/>
        </w:rPr>
        <w:t xml:space="preserve">Smluvní strany se dohodly, že Prodávající </w:t>
      </w:r>
      <w:r w:rsidR="003952E6" w:rsidRPr="00225B4A">
        <w:rPr>
          <w:sz w:val="22"/>
          <w:szCs w:val="22"/>
        </w:rPr>
        <w:t>dodá</w:t>
      </w:r>
      <w:r w:rsidRPr="00225B4A">
        <w:rPr>
          <w:sz w:val="22"/>
          <w:szCs w:val="22"/>
        </w:rPr>
        <w:t xml:space="preserve"> Kupujícímu Předmět koupě </w:t>
      </w:r>
      <w:r w:rsidR="006D0790" w:rsidRPr="00225B4A">
        <w:rPr>
          <w:sz w:val="22"/>
          <w:szCs w:val="22"/>
        </w:rPr>
        <w:t xml:space="preserve">v souladu </w:t>
      </w:r>
      <w:r w:rsidR="006C585D" w:rsidRPr="00225B4A">
        <w:rPr>
          <w:sz w:val="22"/>
          <w:szCs w:val="22"/>
        </w:rPr>
        <w:t>se</w:t>
      </w:r>
      <w:r w:rsidR="005114AA" w:rsidRPr="00225B4A">
        <w:rPr>
          <w:sz w:val="22"/>
          <w:szCs w:val="22"/>
        </w:rPr>
        <w:t xml:space="preserve"> </w:t>
      </w:r>
      <w:r w:rsidR="006C585D" w:rsidRPr="00225B4A">
        <w:rPr>
          <w:sz w:val="22"/>
          <w:szCs w:val="22"/>
        </w:rPr>
        <w:t>Smlouvou</w:t>
      </w:r>
      <w:r w:rsidR="00B40F95" w:rsidRPr="00225B4A">
        <w:rPr>
          <w:sz w:val="22"/>
          <w:szCs w:val="22"/>
        </w:rPr>
        <w:t xml:space="preserve"> </w:t>
      </w:r>
      <w:r w:rsidR="00571AC1" w:rsidRPr="00225B4A">
        <w:rPr>
          <w:sz w:val="22"/>
          <w:szCs w:val="22"/>
        </w:rPr>
        <w:t xml:space="preserve">do </w:t>
      </w:r>
      <w:r w:rsidR="00B40E40">
        <w:rPr>
          <w:sz w:val="22"/>
          <w:szCs w:val="22"/>
        </w:rPr>
        <w:t>27</w:t>
      </w:r>
      <w:r w:rsidR="00225B4A" w:rsidRPr="00225B4A">
        <w:rPr>
          <w:sz w:val="22"/>
          <w:szCs w:val="22"/>
        </w:rPr>
        <w:t>.</w:t>
      </w:r>
      <w:r w:rsidR="00B40E40">
        <w:rPr>
          <w:sz w:val="22"/>
          <w:szCs w:val="22"/>
        </w:rPr>
        <w:t>10.</w:t>
      </w:r>
      <w:r w:rsidR="00225B4A" w:rsidRPr="00225B4A">
        <w:rPr>
          <w:sz w:val="22"/>
          <w:szCs w:val="22"/>
        </w:rPr>
        <w:t>2020</w:t>
      </w:r>
    </w:p>
    <w:p w:rsidR="003D758B" w:rsidRDefault="003D758B" w:rsidP="00B40E40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A506F6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 xml:space="preserve">sů na jakost s tím, že Zboží bude I. jakosti, dále na 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3D758B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B40E40">
        <w:rPr>
          <w:color w:val="auto"/>
          <w:sz w:val="22"/>
          <w:szCs w:val="22"/>
        </w:rPr>
        <w:t>27</w:t>
      </w:r>
      <w:r w:rsidR="00B40E40" w:rsidRPr="00B40E40">
        <w:rPr>
          <w:color w:val="auto"/>
          <w:sz w:val="22"/>
          <w:szCs w:val="22"/>
        </w:rPr>
        <w:t>.10</w:t>
      </w:r>
      <w:r w:rsidR="00225B4A" w:rsidRPr="00B40E40">
        <w:rPr>
          <w:color w:val="auto"/>
          <w:sz w:val="22"/>
          <w:szCs w:val="22"/>
        </w:rPr>
        <w:t>.2020</w:t>
      </w:r>
      <w:r w:rsidR="00225B4A" w:rsidRPr="00225B4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provést montáž, uvedení do provozu a zaučení obsluhy.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 alespoň: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2D463C" w:rsidRPr="00FB1F96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délka</w:t>
      </w:r>
      <w:r w:rsidR="002D463C">
        <w:rPr>
          <w:sz w:val="22"/>
          <w:szCs w:val="22"/>
        </w:rPr>
        <w:t xml:space="preserve"> záruky,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lastRenderedPageBreak/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5513A4" w:rsidRDefault="005513A4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="000B565F">
        <w:rPr>
          <w:color w:val="000000"/>
          <w:sz w:val="22"/>
          <w:szCs w:val="22"/>
        </w:rPr>
        <w:t xml:space="preserve"> </w:t>
      </w:r>
      <w:r w:rsidRPr="00427C13">
        <w:rPr>
          <w:color w:val="000000"/>
          <w:sz w:val="22"/>
          <w:szCs w:val="22"/>
        </w:rPr>
        <w:t xml:space="preserve">v délce </w:t>
      </w:r>
      <w:r w:rsidR="0064530D">
        <w:rPr>
          <w:b/>
          <w:color w:val="000000"/>
          <w:sz w:val="22"/>
          <w:szCs w:val="22"/>
        </w:rPr>
        <w:t>24</w:t>
      </w:r>
      <w:r w:rsidRPr="00427C13">
        <w:rPr>
          <w:b/>
          <w:color w:val="000000"/>
          <w:sz w:val="22"/>
          <w:szCs w:val="22"/>
        </w:rPr>
        <w:t xml:space="preserve">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lastRenderedPageBreak/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225B4A" w:rsidRPr="005513A4" w:rsidRDefault="004F0A52" w:rsidP="006465C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5513A4">
        <w:rPr>
          <w:color w:val="auto"/>
          <w:sz w:val="22"/>
          <w:szCs w:val="22"/>
        </w:rPr>
        <w:t>Ujednání upravující záruku za jakost nevylučují zákonnou úpravu</w:t>
      </w:r>
      <w:r w:rsidR="00230065" w:rsidRPr="005513A4">
        <w:rPr>
          <w:color w:val="auto"/>
          <w:sz w:val="22"/>
          <w:szCs w:val="22"/>
        </w:rPr>
        <w:t xml:space="preserve"> práv z vadného plnění obsaženou v</w:t>
      </w:r>
      <w:r w:rsidR="00121F79" w:rsidRPr="005513A4">
        <w:rPr>
          <w:color w:val="auto"/>
          <w:sz w:val="22"/>
          <w:szCs w:val="22"/>
        </w:rPr>
        <w:t> </w:t>
      </w:r>
      <w:r w:rsidR="00230065" w:rsidRPr="005513A4">
        <w:rPr>
          <w:color w:val="auto"/>
          <w:sz w:val="22"/>
          <w:szCs w:val="22"/>
        </w:rPr>
        <w:t>O</w:t>
      </w:r>
      <w:r w:rsidR="005B2D66" w:rsidRPr="005513A4">
        <w:rPr>
          <w:color w:val="auto"/>
          <w:sz w:val="22"/>
          <w:szCs w:val="22"/>
        </w:rPr>
        <w:t>bčanském</w:t>
      </w:r>
      <w:r w:rsidR="003C70CE" w:rsidRPr="005513A4">
        <w:rPr>
          <w:color w:val="auto"/>
          <w:sz w:val="22"/>
          <w:szCs w:val="22"/>
        </w:rPr>
        <w:t xml:space="preserve"> zákoník</w:t>
      </w:r>
      <w:r w:rsidR="005B2D66" w:rsidRPr="005513A4">
        <w:rPr>
          <w:color w:val="auto"/>
          <w:sz w:val="22"/>
          <w:szCs w:val="22"/>
        </w:rPr>
        <w:t>u</w:t>
      </w:r>
      <w:r w:rsidRPr="005513A4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A506F6" w:rsidRPr="00225B4A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225B4A">
        <w:rPr>
          <w:sz w:val="22"/>
          <w:szCs w:val="22"/>
        </w:rPr>
        <w:t>Prodávající</w:t>
      </w:r>
      <w:r w:rsidR="00547BD8" w:rsidRPr="00225B4A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bCs/>
          <w:color w:val="auto"/>
        </w:rPr>
        <w:t>X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Smluvní pokuty</w:t>
      </w:r>
    </w:p>
    <w:p w:rsidR="000A51F4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225B4A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5B4A">
        <w:rPr>
          <w:sz w:val="22"/>
          <w:szCs w:val="22"/>
        </w:rPr>
        <w:t xml:space="preserve">Nedodá-li Prodávající Kupujícímu Zboží dle čl. VII. odst. 2, je povinen zaplatit Kupujícímu smluvní pokutu ve výši </w:t>
      </w:r>
      <w:r w:rsidR="007605C6" w:rsidRPr="00225B4A">
        <w:rPr>
          <w:sz w:val="22"/>
          <w:szCs w:val="22"/>
        </w:rPr>
        <w:t>1</w:t>
      </w:r>
      <w:r w:rsidRPr="00225B4A">
        <w:rPr>
          <w:sz w:val="22"/>
          <w:szCs w:val="22"/>
        </w:rPr>
        <w:t xml:space="preserve"> % z částky odpovídající ceně nedod</w:t>
      </w:r>
      <w:r w:rsidR="00EE65F7" w:rsidRPr="00225B4A">
        <w:rPr>
          <w:sz w:val="22"/>
          <w:szCs w:val="22"/>
        </w:rPr>
        <w:t>aného Zboží</w:t>
      </w:r>
      <w:r w:rsidRPr="00225B4A">
        <w:rPr>
          <w:sz w:val="22"/>
          <w:szCs w:val="22"/>
        </w:rPr>
        <w:t>, a to za každý den prodlení</w:t>
      </w:r>
      <w:r w:rsidR="00EE65F7" w:rsidRPr="00225B4A">
        <w:rPr>
          <w:sz w:val="22"/>
          <w:szCs w:val="22"/>
        </w:rPr>
        <w:t xml:space="preserve"> počínaje dnem </w:t>
      </w:r>
      <w:r w:rsidR="00B40E40" w:rsidRPr="005513A4">
        <w:rPr>
          <w:sz w:val="22"/>
          <w:szCs w:val="22"/>
        </w:rPr>
        <w:t>28.10.</w:t>
      </w:r>
      <w:r w:rsidR="00225B4A" w:rsidRPr="005513A4">
        <w:rPr>
          <w:sz w:val="22"/>
          <w:szCs w:val="22"/>
        </w:rPr>
        <w:t>2020</w:t>
      </w:r>
    </w:p>
    <w:p w:rsidR="00D74A6F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C4EFE">
        <w:rPr>
          <w:sz w:val="22"/>
          <w:szCs w:val="22"/>
        </w:rPr>
        <w:t>Neodstraní-li Prodávající v</w:t>
      </w:r>
      <w:r w:rsidR="00AC4EFE" w:rsidRPr="00AC4EFE">
        <w:rPr>
          <w:sz w:val="22"/>
          <w:szCs w:val="22"/>
        </w:rPr>
        <w:t>adu Zboží</w:t>
      </w:r>
      <w:r w:rsidR="008F43F7">
        <w:rPr>
          <w:sz w:val="22"/>
          <w:szCs w:val="22"/>
        </w:rPr>
        <w:t xml:space="preserve"> opravou nebo</w:t>
      </w:r>
      <w:r w:rsidR="00AC4EFE" w:rsidRPr="00AC4EFE">
        <w:rPr>
          <w:sz w:val="22"/>
          <w:szCs w:val="22"/>
        </w:rPr>
        <w:t xml:space="preserve"> dodáním nového či chybějícího Zboží dle čl. IX. odst. 8</w:t>
      </w:r>
      <w:r w:rsidRPr="00AC4EFE">
        <w:rPr>
          <w:sz w:val="22"/>
          <w:szCs w:val="22"/>
        </w:rPr>
        <w:t xml:space="preserve"> Smlouvy v ujednané lhůtě, je povinen zaplatit Kupujícímu smluvní pokutu ve výši 10% z částky odpovídaj</w:t>
      </w:r>
      <w:r w:rsidR="00AC4EFE" w:rsidRPr="00AC4EFE">
        <w:rPr>
          <w:sz w:val="22"/>
          <w:szCs w:val="22"/>
        </w:rPr>
        <w:t>ící ceně Zboží, které mělo být dodáno nově</w:t>
      </w:r>
      <w:r w:rsidRPr="00AC4EFE">
        <w:rPr>
          <w:sz w:val="22"/>
          <w:szCs w:val="22"/>
        </w:rPr>
        <w:t>.</w:t>
      </w:r>
    </w:p>
    <w:p w:rsidR="005A0A75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A2576C">
        <w:rPr>
          <w:sz w:val="22"/>
          <w:szCs w:val="22"/>
        </w:rPr>
        <w:t xml:space="preserve">Smluvní pokuty lze uplatnit kumulativně. </w:t>
      </w:r>
    </w:p>
    <w:p w:rsidR="00727C43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Shora uvedenými smluvními pokutami není dotčen nárok </w:t>
      </w:r>
      <w:r w:rsidR="00D74A6F">
        <w:rPr>
          <w:color w:val="auto"/>
          <w:sz w:val="22"/>
          <w:szCs w:val="22"/>
        </w:rPr>
        <w:t>Kupujícího</w:t>
      </w:r>
      <w:r w:rsidRPr="0022198C">
        <w:rPr>
          <w:color w:val="auto"/>
          <w:sz w:val="22"/>
          <w:szCs w:val="22"/>
        </w:rPr>
        <w:t xml:space="preserve"> na náhradu </w:t>
      </w:r>
      <w:r w:rsidR="00A66F20">
        <w:rPr>
          <w:color w:val="auto"/>
          <w:sz w:val="22"/>
          <w:szCs w:val="22"/>
        </w:rPr>
        <w:t>újmy</w:t>
      </w:r>
      <w:r w:rsidRPr="0022198C">
        <w:rPr>
          <w:color w:val="auto"/>
          <w:sz w:val="22"/>
          <w:szCs w:val="22"/>
        </w:rPr>
        <w:t>.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pokut je přiměřená významu u</w:t>
      </w:r>
      <w:r w:rsidR="00C66E13">
        <w:rPr>
          <w:color w:val="auto"/>
          <w:sz w:val="22"/>
          <w:szCs w:val="22"/>
        </w:rPr>
        <w:t>jednaných</w:t>
      </w:r>
      <w:r w:rsidRPr="0022198C">
        <w:rPr>
          <w:color w:val="auto"/>
          <w:sz w:val="22"/>
          <w:szCs w:val="22"/>
        </w:rPr>
        <w:t xml:space="preserve"> povinností. </w:t>
      </w:r>
    </w:p>
    <w:p w:rsidR="00727C43" w:rsidRPr="0022198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Prodávající</w:t>
      </w:r>
      <w:r w:rsidR="00727C43" w:rsidRPr="0022198C">
        <w:rPr>
          <w:color w:val="auto"/>
          <w:sz w:val="22"/>
          <w:szCs w:val="22"/>
        </w:rPr>
        <w:t xml:space="preserve"> se zavazuje smluvní pokutu vyčíslenou </w:t>
      </w:r>
      <w:r>
        <w:rPr>
          <w:color w:val="auto"/>
          <w:sz w:val="22"/>
          <w:szCs w:val="22"/>
        </w:rPr>
        <w:t>Kupujícím</w:t>
      </w:r>
      <w:r w:rsidR="00727C43" w:rsidRPr="0022198C">
        <w:rPr>
          <w:color w:val="auto"/>
          <w:sz w:val="22"/>
          <w:szCs w:val="22"/>
        </w:rPr>
        <w:t xml:space="preserve"> v písemné výzvě </w:t>
      </w:r>
      <w:r w:rsidR="00727C43" w:rsidRPr="00663B3A">
        <w:rPr>
          <w:color w:val="auto"/>
          <w:sz w:val="22"/>
          <w:szCs w:val="22"/>
        </w:rPr>
        <w:t>zaplatit do 30 dnů</w:t>
      </w:r>
      <w:r w:rsidR="00727C43" w:rsidRPr="0022198C">
        <w:rPr>
          <w:color w:val="auto"/>
          <w:sz w:val="22"/>
          <w:szCs w:val="22"/>
        </w:rPr>
        <w:t xml:space="preserve"> od</w:t>
      </w:r>
      <w:r w:rsidR="00727C43">
        <w:rPr>
          <w:color w:val="auto"/>
          <w:sz w:val="22"/>
          <w:szCs w:val="22"/>
        </w:rPr>
        <w:t xml:space="preserve"> doručení, příp. dojití, </w:t>
      </w:r>
      <w:r w:rsidR="00727C43" w:rsidRPr="0022198C">
        <w:rPr>
          <w:color w:val="auto"/>
          <w:sz w:val="22"/>
          <w:szCs w:val="22"/>
        </w:rPr>
        <w:t xml:space="preserve">předmětné výzvy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ve výzvě, jinak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 záhlaví Smlouvy.   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D74A6F">
        <w:rPr>
          <w:color w:val="auto"/>
          <w:sz w:val="22"/>
          <w:szCs w:val="22"/>
        </w:rPr>
        <w:t>Prodávajícího</w:t>
      </w:r>
      <w:r w:rsidRPr="0022198C">
        <w:rPr>
          <w:color w:val="auto"/>
          <w:sz w:val="22"/>
          <w:szCs w:val="22"/>
        </w:rPr>
        <w:t xml:space="preserve"> povinnosti splnit smluvenou povinnost smluvní pokutou u</w:t>
      </w:r>
      <w:r w:rsidR="00C66E13">
        <w:rPr>
          <w:color w:val="auto"/>
          <w:sz w:val="22"/>
          <w:szCs w:val="22"/>
        </w:rPr>
        <w:t>jednanou</w:t>
      </w:r>
      <w:r w:rsidR="007C0A2C">
        <w:rPr>
          <w:color w:val="auto"/>
          <w:sz w:val="22"/>
          <w:szCs w:val="22"/>
        </w:rPr>
        <w:t>.</w:t>
      </w: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8814C7">
        <w:rPr>
          <w:rFonts w:ascii="Arial" w:hAnsi="Arial" w:cs="Arial"/>
          <w:b/>
          <w:color w:val="auto"/>
        </w:rPr>
        <w:t>XI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3D758B" w:rsidRPr="00225B4A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225B4A">
        <w:rPr>
          <w:snapToGrid w:val="0"/>
          <w:sz w:val="22"/>
          <w:szCs w:val="22"/>
        </w:rPr>
        <w:t>O</w:t>
      </w:r>
      <w:r w:rsidR="006C561A" w:rsidRPr="00225B4A">
        <w:rPr>
          <w:snapToGrid w:val="0"/>
          <w:sz w:val="22"/>
          <w:szCs w:val="22"/>
        </w:rPr>
        <w:t>dstoupení</w:t>
      </w:r>
      <w:r w:rsidRPr="00225B4A">
        <w:rPr>
          <w:snapToGrid w:val="0"/>
          <w:sz w:val="22"/>
          <w:szCs w:val="22"/>
        </w:rPr>
        <w:t>m</w:t>
      </w:r>
      <w:r w:rsidR="006C561A" w:rsidRPr="00225B4A">
        <w:rPr>
          <w:snapToGrid w:val="0"/>
          <w:sz w:val="22"/>
          <w:szCs w:val="22"/>
        </w:rPr>
        <w:t xml:space="preserve"> od Smlouvy </w:t>
      </w:r>
      <w:r w:rsidRPr="00225B4A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5B4A">
        <w:rPr>
          <w:snapToGrid w:val="0"/>
          <w:sz w:val="22"/>
          <w:szCs w:val="22"/>
        </w:rPr>
        <w:t>se ned</w:t>
      </w:r>
      <w:r w:rsidRPr="00225B4A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5B4A">
        <w:rPr>
          <w:snapToGrid w:val="0"/>
          <w:sz w:val="22"/>
          <w:szCs w:val="22"/>
        </w:rPr>
        <w:t xml:space="preserve"> na náhradu škody</w:t>
      </w:r>
      <w:r w:rsidRPr="00225B4A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5B4A">
        <w:rPr>
          <w:snapToGrid w:val="0"/>
          <w:sz w:val="22"/>
          <w:szCs w:val="22"/>
        </w:rPr>
        <w:t>rany i po odstoupení od Smlouvy</w:t>
      </w:r>
      <w:r w:rsidR="006C561A" w:rsidRPr="00225B4A">
        <w:rPr>
          <w:snapToGrid w:val="0"/>
          <w:sz w:val="22"/>
          <w:szCs w:val="22"/>
        </w:rPr>
        <w:t>.</w:t>
      </w: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901696">
        <w:rPr>
          <w:rFonts w:ascii="Arial" w:hAnsi="Arial" w:cs="Arial"/>
          <w:b/>
          <w:bCs/>
          <w:color w:val="auto"/>
        </w:rPr>
        <w:t>I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1F743A" w:rsidRPr="00D616F6">
        <w:rPr>
          <w:rFonts w:ascii="Arial" w:hAnsi="Arial" w:cs="Arial"/>
          <w:b/>
          <w:szCs w:val="24"/>
        </w:rPr>
        <w:t>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Smlouva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FC59DC">
        <w:rPr>
          <w:i/>
          <w:sz w:val="22"/>
          <w:szCs w:val="22"/>
        </w:rPr>
        <w:t xml:space="preserve">            </w:t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06F6">
        <w:rPr>
          <w:sz w:val="22"/>
          <w:szCs w:val="22"/>
        </w:rPr>
        <w:t xml:space="preserve">    </w:t>
      </w:r>
      <w:r w:rsid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</w:t>
      </w:r>
      <w:r w:rsidR="00A506F6">
        <w:rPr>
          <w:sz w:val="22"/>
          <w:szCs w:val="22"/>
        </w:rPr>
        <w:t xml:space="preserve">          </w:t>
      </w:r>
      <w:r w:rsidR="00FC59DC">
        <w:rPr>
          <w:sz w:val="22"/>
          <w:szCs w:val="22"/>
        </w:rPr>
        <w:t xml:space="preserve"> 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           </w:t>
      </w:r>
      <w:r w:rsidR="00A506F6">
        <w:rPr>
          <w:sz w:val="22"/>
          <w:szCs w:val="22"/>
        </w:rPr>
        <w:t xml:space="preserve"> </w:t>
      </w:r>
      <w:r w:rsidR="00FC59DC">
        <w:rPr>
          <w:sz w:val="22"/>
          <w:szCs w:val="22"/>
        </w:rPr>
        <w:t xml:space="preserve">  </w:t>
      </w:r>
      <w:r w:rsidR="00A506F6">
        <w:rPr>
          <w:sz w:val="22"/>
          <w:szCs w:val="22"/>
        </w:rPr>
        <w:t xml:space="preserve">          </w:t>
      </w:r>
      <w:r w:rsidR="00FC59DC">
        <w:rPr>
          <w:sz w:val="22"/>
          <w:szCs w:val="22"/>
        </w:rPr>
        <w:t xml:space="preserve">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</w:t>
      </w:r>
      <w:r w:rsidR="00BD5707">
        <w:rPr>
          <w:sz w:val="22"/>
          <w:szCs w:val="22"/>
        </w:rPr>
        <w:t xml:space="preserve">  </w:t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5A0ADF">
        <w:rPr>
          <w:b/>
          <w:sz w:val="22"/>
          <w:szCs w:val="22"/>
        </w:rPr>
        <w:t>Mgr. Natalija Čertanova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5A0ADF">
        <w:rPr>
          <w:sz w:val="22"/>
          <w:szCs w:val="22"/>
        </w:rPr>
        <w:t>ka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FC59DC">
        <w:rPr>
          <w:sz w:val="22"/>
          <w:szCs w:val="22"/>
        </w:rPr>
        <w:tab/>
        <w:t xml:space="preserve">        </w:t>
      </w:r>
      <w:r w:rsidR="00BD5707">
        <w:rPr>
          <w:sz w:val="22"/>
          <w:szCs w:val="22"/>
        </w:rPr>
        <w:t xml:space="preserve"> </w:t>
      </w:r>
      <w:r w:rsidR="00B34B95" w:rsidRPr="00B34B95">
        <w:rPr>
          <w:sz w:val="22"/>
          <w:szCs w:val="22"/>
          <w:highlight w:val="yellow"/>
        </w:rPr>
        <w:t>funkce</w:t>
      </w:r>
    </w:p>
    <w:p w:rsidR="005F0038" w:rsidRDefault="005F0038" w:rsidP="001F229B">
      <w:pPr>
        <w:rPr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BA7B75" w:rsidRDefault="00BA7B75" w:rsidP="00BA7B75">
      <w:pPr>
        <w:pStyle w:val="Nzev1"/>
        <w:rPr>
          <w:szCs w:val="24"/>
        </w:rPr>
      </w:pPr>
    </w:p>
    <w:p w:rsidR="00BA7B75" w:rsidRDefault="00BA7B75" w:rsidP="00BA7B75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9D" w:rsidRDefault="00667F9D">
      <w:r>
        <w:separator/>
      </w:r>
    </w:p>
  </w:endnote>
  <w:endnote w:type="continuationSeparator" w:id="0">
    <w:p w:rsidR="00667F9D" w:rsidRDefault="006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4762B1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4762B1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9D" w:rsidRDefault="00667F9D">
      <w:r>
        <w:separator/>
      </w:r>
    </w:p>
  </w:footnote>
  <w:footnote w:type="continuationSeparator" w:id="0">
    <w:p w:rsidR="00667F9D" w:rsidRDefault="0066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5"/>
  </w:num>
  <w:num w:numId="8">
    <w:abstractNumId w:val="35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37"/>
  </w:num>
  <w:num w:numId="15">
    <w:abstractNumId w:val="3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7"/>
  </w:num>
  <w:num w:numId="23">
    <w:abstractNumId w:val="30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0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3"/>
  </w:num>
  <w:num w:numId="40">
    <w:abstractNumId w:val="14"/>
  </w:num>
  <w:num w:numId="41">
    <w:abstractNumId w:val="9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5B4A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2443-65A0-4A10-AD73-E737EED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3372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6</cp:revision>
  <cp:lastPrinted>2020-09-04T08:30:00Z</cp:lastPrinted>
  <dcterms:created xsi:type="dcterms:W3CDTF">2020-09-02T21:38:00Z</dcterms:created>
  <dcterms:modified xsi:type="dcterms:W3CDTF">2020-09-04T08:31:00Z</dcterms:modified>
</cp:coreProperties>
</file>